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56A6" w14:textId="32030116" w:rsidR="004675D4" w:rsidRPr="002E32B7" w:rsidRDefault="004675D4" w:rsidP="00DB3F99">
      <w:pPr>
        <w:pStyle w:val="Heading1"/>
      </w:pPr>
      <w:bookmarkStart w:id="0" w:name="_Toc173387242"/>
      <w:r>
        <w:t>Table of Contents</w:t>
      </w:r>
      <w:bookmarkEnd w:id="0"/>
    </w:p>
    <w:sdt>
      <w:sdtPr>
        <w:id w:val="591745981"/>
        <w:docPartObj>
          <w:docPartGallery w:val="Table of Contents"/>
          <w:docPartUnique/>
        </w:docPartObj>
      </w:sdtPr>
      <w:sdtEndPr>
        <w:rPr>
          <w:b/>
          <w:bCs/>
          <w:noProof/>
        </w:rPr>
      </w:sdtEndPr>
      <w:sdtContent>
        <w:p w14:paraId="11AA8907" w14:textId="2D87DAE5" w:rsidR="00BB2E91" w:rsidRDefault="004675D4">
          <w:pPr>
            <w:pStyle w:val="TOC1"/>
            <w:tabs>
              <w:tab w:val="right" w:leader="dot" w:pos="5246"/>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3387242" w:history="1">
            <w:r w:rsidR="00BB2E91" w:rsidRPr="00581708">
              <w:rPr>
                <w:rStyle w:val="Hyperlink"/>
                <w:noProof/>
              </w:rPr>
              <w:t>Table of Contents</w:t>
            </w:r>
            <w:r w:rsidR="00BB2E91">
              <w:rPr>
                <w:noProof/>
                <w:webHidden/>
              </w:rPr>
              <w:tab/>
            </w:r>
            <w:r w:rsidR="00BB2E91">
              <w:rPr>
                <w:noProof/>
                <w:webHidden/>
              </w:rPr>
              <w:fldChar w:fldCharType="begin"/>
            </w:r>
            <w:r w:rsidR="00BB2E91">
              <w:rPr>
                <w:noProof/>
                <w:webHidden/>
              </w:rPr>
              <w:instrText xml:space="preserve"> PAGEREF _Toc173387242 \h </w:instrText>
            </w:r>
            <w:r w:rsidR="00BB2E91">
              <w:rPr>
                <w:noProof/>
                <w:webHidden/>
              </w:rPr>
            </w:r>
            <w:r w:rsidR="00BB2E91">
              <w:rPr>
                <w:noProof/>
                <w:webHidden/>
              </w:rPr>
              <w:fldChar w:fldCharType="separate"/>
            </w:r>
            <w:r w:rsidR="00BB2E91">
              <w:rPr>
                <w:noProof/>
                <w:webHidden/>
              </w:rPr>
              <w:t>1</w:t>
            </w:r>
            <w:r w:rsidR="00BB2E91">
              <w:rPr>
                <w:noProof/>
                <w:webHidden/>
              </w:rPr>
              <w:fldChar w:fldCharType="end"/>
            </w:r>
          </w:hyperlink>
        </w:p>
        <w:p w14:paraId="56578009" w14:textId="5A305773" w:rsidR="00BB2E91" w:rsidRDefault="00BB2E91">
          <w:pPr>
            <w:pStyle w:val="TOC1"/>
            <w:tabs>
              <w:tab w:val="right" w:leader="dot" w:pos="5246"/>
            </w:tabs>
            <w:rPr>
              <w:rFonts w:eastAsiaTheme="minorEastAsia"/>
              <w:noProof/>
              <w:kern w:val="2"/>
              <w:sz w:val="24"/>
              <w:szCs w:val="24"/>
              <w14:ligatures w14:val="standardContextual"/>
            </w:rPr>
          </w:pPr>
          <w:hyperlink w:anchor="_Toc173387243" w:history="1">
            <w:r w:rsidRPr="00581708">
              <w:rPr>
                <w:rStyle w:val="Hyperlink"/>
                <w:noProof/>
              </w:rPr>
              <w:t>Vision SVDP Prayer</w:t>
            </w:r>
            <w:r>
              <w:rPr>
                <w:noProof/>
                <w:webHidden/>
              </w:rPr>
              <w:tab/>
            </w:r>
            <w:r>
              <w:rPr>
                <w:noProof/>
                <w:webHidden/>
              </w:rPr>
              <w:fldChar w:fldCharType="begin"/>
            </w:r>
            <w:r>
              <w:rPr>
                <w:noProof/>
                <w:webHidden/>
              </w:rPr>
              <w:instrText xml:space="preserve"> PAGEREF _Toc173387243 \h </w:instrText>
            </w:r>
            <w:r>
              <w:rPr>
                <w:noProof/>
                <w:webHidden/>
              </w:rPr>
            </w:r>
            <w:r>
              <w:rPr>
                <w:noProof/>
                <w:webHidden/>
              </w:rPr>
              <w:fldChar w:fldCharType="separate"/>
            </w:r>
            <w:r>
              <w:rPr>
                <w:noProof/>
                <w:webHidden/>
              </w:rPr>
              <w:t>1</w:t>
            </w:r>
            <w:r>
              <w:rPr>
                <w:noProof/>
                <w:webHidden/>
              </w:rPr>
              <w:fldChar w:fldCharType="end"/>
            </w:r>
          </w:hyperlink>
        </w:p>
        <w:p w14:paraId="75D7BB16" w14:textId="7E80BE5C" w:rsidR="00BB2E91" w:rsidRDefault="00BB2E91">
          <w:pPr>
            <w:pStyle w:val="TOC1"/>
            <w:tabs>
              <w:tab w:val="right" w:leader="dot" w:pos="5246"/>
            </w:tabs>
            <w:rPr>
              <w:rFonts w:eastAsiaTheme="minorEastAsia"/>
              <w:noProof/>
              <w:kern w:val="2"/>
              <w:sz w:val="24"/>
              <w:szCs w:val="24"/>
              <w14:ligatures w14:val="standardContextual"/>
            </w:rPr>
          </w:pPr>
          <w:hyperlink w:anchor="_Toc173387244" w:history="1">
            <w:r w:rsidRPr="00581708">
              <w:rPr>
                <w:rStyle w:val="Hyperlink"/>
                <w:noProof/>
              </w:rPr>
              <w:t>Pope Francis Prayer Intentions</w:t>
            </w:r>
            <w:r>
              <w:rPr>
                <w:noProof/>
                <w:webHidden/>
              </w:rPr>
              <w:tab/>
            </w:r>
            <w:r>
              <w:rPr>
                <w:noProof/>
                <w:webHidden/>
              </w:rPr>
              <w:fldChar w:fldCharType="begin"/>
            </w:r>
            <w:r>
              <w:rPr>
                <w:noProof/>
                <w:webHidden/>
              </w:rPr>
              <w:instrText xml:space="preserve"> PAGEREF _Toc173387244 \h </w:instrText>
            </w:r>
            <w:r>
              <w:rPr>
                <w:noProof/>
                <w:webHidden/>
              </w:rPr>
            </w:r>
            <w:r>
              <w:rPr>
                <w:noProof/>
                <w:webHidden/>
              </w:rPr>
              <w:fldChar w:fldCharType="separate"/>
            </w:r>
            <w:r>
              <w:rPr>
                <w:noProof/>
                <w:webHidden/>
              </w:rPr>
              <w:t>1</w:t>
            </w:r>
            <w:r>
              <w:rPr>
                <w:noProof/>
                <w:webHidden/>
              </w:rPr>
              <w:fldChar w:fldCharType="end"/>
            </w:r>
          </w:hyperlink>
        </w:p>
        <w:p w14:paraId="70312D08" w14:textId="6CB8B9A3" w:rsidR="00BB2E91" w:rsidRDefault="00BB2E91">
          <w:pPr>
            <w:pStyle w:val="TOC1"/>
            <w:tabs>
              <w:tab w:val="right" w:leader="dot" w:pos="5246"/>
            </w:tabs>
            <w:rPr>
              <w:rFonts w:eastAsiaTheme="minorEastAsia"/>
              <w:noProof/>
              <w:kern w:val="2"/>
              <w:sz w:val="24"/>
              <w:szCs w:val="24"/>
              <w14:ligatures w14:val="standardContextual"/>
            </w:rPr>
          </w:pPr>
          <w:hyperlink w:anchor="_Toc173387245" w:history="1">
            <w:r w:rsidRPr="00581708">
              <w:rPr>
                <w:rStyle w:val="Hyperlink"/>
                <w:noProof/>
              </w:rPr>
              <w:t>Calendar Dates</w:t>
            </w:r>
            <w:r>
              <w:rPr>
                <w:noProof/>
                <w:webHidden/>
              </w:rPr>
              <w:tab/>
            </w:r>
            <w:r>
              <w:rPr>
                <w:noProof/>
                <w:webHidden/>
              </w:rPr>
              <w:fldChar w:fldCharType="begin"/>
            </w:r>
            <w:r>
              <w:rPr>
                <w:noProof/>
                <w:webHidden/>
              </w:rPr>
              <w:instrText xml:space="preserve"> PAGEREF _Toc173387245 \h </w:instrText>
            </w:r>
            <w:r>
              <w:rPr>
                <w:noProof/>
                <w:webHidden/>
              </w:rPr>
            </w:r>
            <w:r>
              <w:rPr>
                <w:noProof/>
                <w:webHidden/>
              </w:rPr>
              <w:fldChar w:fldCharType="separate"/>
            </w:r>
            <w:r>
              <w:rPr>
                <w:noProof/>
                <w:webHidden/>
              </w:rPr>
              <w:t>1</w:t>
            </w:r>
            <w:r>
              <w:rPr>
                <w:noProof/>
                <w:webHidden/>
              </w:rPr>
              <w:fldChar w:fldCharType="end"/>
            </w:r>
          </w:hyperlink>
        </w:p>
        <w:p w14:paraId="2999776E" w14:textId="45B9FD69" w:rsidR="00BB2E91" w:rsidRDefault="00BB2E91">
          <w:pPr>
            <w:pStyle w:val="TOC1"/>
            <w:tabs>
              <w:tab w:val="right" w:leader="dot" w:pos="5246"/>
            </w:tabs>
            <w:rPr>
              <w:rFonts w:eastAsiaTheme="minorEastAsia"/>
              <w:noProof/>
              <w:kern w:val="2"/>
              <w:sz w:val="24"/>
              <w:szCs w:val="24"/>
              <w14:ligatures w14:val="standardContextual"/>
            </w:rPr>
          </w:pPr>
          <w:hyperlink w:anchor="_Toc173387246" w:history="1">
            <w:r w:rsidRPr="00581708">
              <w:rPr>
                <w:rStyle w:val="Hyperlink"/>
                <w:noProof/>
              </w:rPr>
              <w:t>SVDP E-Gazette</w:t>
            </w:r>
            <w:r>
              <w:rPr>
                <w:noProof/>
                <w:webHidden/>
              </w:rPr>
              <w:tab/>
            </w:r>
            <w:r>
              <w:rPr>
                <w:noProof/>
                <w:webHidden/>
              </w:rPr>
              <w:fldChar w:fldCharType="begin"/>
            </w:r>
            <w:r>
              <w:rPr>
                <w:noProof/>
                <w:webHidden/>
              </w:rPr>
              <w:instrText xml:space="preserve"> PAGEREF _Toc173387246 \h </w:instrText>
            </w:r>
            <w:r>
              <w:rPr>
                <w:noProof/>
                <w:webHidden/>
              </w:rPr>
            </w:r>
            <w:r>
              <w:rPr>
                <w:noProof/>
                <w:webHidden/>
              </w:rPr>
              <w:fldChar w:fldCharType="separate"/>
            </w:r>
            <w:r>
              <w:rPr>
                <w:noProof/>
                <w:webHidden/>
              </w:rPr>
              <w:t>1</w:t>
            </w:r>
            <w:r>
              <w:rPr>
                <w:noProof/>
                <w:webHidden/>
              </w:rPr>
              <w:fldChar w:fldCharType="end"/>
            </w:r>
          </w:hyperlink>
        </w:p>
        <w:p w14:paraId="7F87839C" w14:textId="111B71FC" w:rsidR="00BB2E91" w:rsidRDefault="00BB2E91">
          <w:pPr>
            <w:pStyle w:val="TOC1"/>
            <w:tabs>
              <w:tab w:val="right" w:leader="dot" w:pos="5246"/>
            </w:tabs>
            <w:rPr>
              <w:rFonts w:eastAsiaTheme="minorEastAsia"/>
              <w:noProof/>
              <w:kern w:val="2"/>
              <w:sz w:val="24"/>
              <w:szCs w:val="24"/>
              <w14:ligatures w14:val="standardContextual"/>
            </w:rPr>
          </w:pPr>
          <w:hyperlink w:anchor="_Toc173387247" w:history="1">
            <w:r w:rsidRPr="00581708">
              <w:rPr>
                <w:rStyle w:val="Hyperlink"/>
                <w:noProof/>
              </w:rPr>
              <w:t>Celebrating Mary in the Month of August</w:t>
            </w:r>
            <w:r>
              <w:rPr>
                <w:noProof/>
                <w:webHidden/>
              </w:rPr>
              <w:tab/>
            </w:r>
            <w:r>
              <w:rPr>
                <w:noProof/>
                <w:webHidden/>
              </w:rPr>
              <w:fldChar w:fldCharType="begin"/>
            </w:r>
            <w:r>
              <w:rPr>
                <w:noProof/>
                <w:webHidden/>
              </w:rPr>
              <w:instrText xml:space="preserve"> PAGEREF _Toc173387247 \h </w:instrText>
            </w:r>
            <w:r>
              <w:rPr>
                <w:noProof/>
                <w:webHidden/>
              </w:rPr>
            </w:r>
            <w:r>
              <w:rPr>
                <w:noProof/>
                <w:webHidden/>
              </w:rPr>
              <w:fldChar w:fldCharType="separate"/>
            </w:r>
            <w:r>
              <w:rPr>
                <w:noProof/>
                <w:webHidden/>
              </w:rPr>
              <w:t>1</w:t>
            </w:r>
            <w:r>
              <w:rPr>
                <w:noProof/>
                <w:webHidden/>
              </w:rPr>
              <w:fldChar w:fldCharType="end"/>
            </w:r>
          </w:hyperlink>
        </w:p>
        <w:p w14:paraId="0CD0F0E9" w14:textId="2CCD08CB" w:rsidR="00BB2E91" w:rsidRDefault="00BB2E91">
          <w:pPr>
            <w:pStyle w:val="TOC1"/>
            <w:tabs>
              <w:tab w:val="right" w:leader="dot" w:pos="5246"/>
            </w:tabs>
            <w:rPr>
              <w:rFonts w:eastAsiaTheme="minorEastAsia"/>
              <w:noProof/>
              <w:kern w:val="2"/>
              <w:sz w:val="24"/>
              <w:szCs w:val="24"/>
              <w14:ligatures w14:val="standardContextual"/>
            </w:rPr>
          </w:pPr>
          <w:hyperlink w:anchor="_Toc173387248" w:history="1">
            <w:r w:rsidRPr="00581708">
              <w:rPr>
                <w:rStyle w:val="Hyperlink"/>
                <w:noProof/>
              </w:rPr>
              <w:t>The Rule</w:t>
            </w:r>
            <w:r>
              <w:rPr>
                <w:noProof/>
                <w:webHidden/>
              </w:rPr>
              <w:tab/>
            </w:r>
            <w:r>
              <w:rPr>
                <w:noProof/>
                <w:webHidden/>
              </w:rPr>
              <w:fldChar w:fldCharType="begin"/>
            </w:r>
            <w:r>
              <w:rPr>
                <w:noProof/>
                <w:webHidden/>
              </w:rPr>
              <w:instrText xml:space="preserve"> PAGEREF _Toc173387248 \h </w:instrText>
            </w:r>
            <w:r>
              <w:rPr>
                <w:noProof/>
                <w:webHidden/>
              </w:rPr>
            </w:r>
            <w:r>
              <w:rPr>
                <w:noProof/>
                <w:webHidden/>
              </w:rPr>
              <w:fldChar w:fldCharType="separate"/>
            </w:r>
            <w:r>
              <w:rPr>
                <w:noProof/>
                <w:webHidden/>
              </w:rPr>
              <w:t>1</w:t>
            </w:r>
            <w:r>
              <w:rPr>
                <w:noProof/>
                <w:webHidden/>
              </w:rPr>
              <w:fldChar w:fldCharType="end"/>
            </w:r>
          </w:hyperlink>
        </w:p>
        <w:p w14:paraId="46B6CA39" w14:textId="2657FE65" w:rsidR="00BB2E91" w:rsidRDefault="00BB2E91">
          <w:pPr>
            <w:pStyle w:val="TOC1"/>
            <w:tabs>
              <w:tab w:val="right" w:leader="dot" w:pos="5246"/>
            </w:tabs>
            <w:rPr>
              <w:rFonts w:eastAsiaTheme="minorEastAsia"/>
              <w:noProof/>
              <w:kern w:val="2"/>
              <w:sz w:val="24"/>
              <w:szCs w:val="24"/>
              <w14:ligatures w14:val="standardContextual"/>
            </w:rPr>
          </w:pPr>
          <w:hyperlink w:anchor="_Toc173387249" w:history="1">
            <w:r w:rsidRPr="00581708">
              <w:rPr>
                <w:rStyle w:val="Hyperlink"/>
                <w:noProof/>
              </w:rPr>
              <w:t>ASF Board Meeting</w:t>
            </w:r>
            <w:r>
              <w:rPr>
                <w:noProof/>
                <w:webHidden/>
              </w:rPr>
              <w:tab/>
            </w:r>
            <w:r>
              <w:rPr>
                <w:noProof/>
                <w:webHidden/>
              </w:rPr>
              <w:fldChar w:fldCharType="begin"/>
            </w:r>
            <w:r>
              <w:rPr>
                <w:noProof/>
                <w:webHidden/>
              </w:rPr>
              <w:instrText xml:space="preserve"> PAGEREF _Toc173387249 \h </w:instrText>
            </w:r>
            <w:r>
              <w:rPr>
                <w:noProof/>
                <w:webHidden/>
              </w:rPr>
            </w:r>
            <w:r>
              <w:rPr>
                <w:noProof/>
                <w:webHidden/>
              </w:rPr>
              <w:fldChar w:fldCharType="separate"/>
            </w:r>
            <w:r>
              <w:rPr>
                <w:noProof/>
                <w:webHidden/>
              </w:rPr>
              <w:t>2</w:t>
            </w:r>
            <w:r>
              <w:rPr>
                <w:noProof/>
                <w:webHidden/>
              </w:rPr>
              <w:fldChar w:fldCharType="end"/>
            </w:r>
          </w:hyperlink>
        </w:p>
        <w:p w14:paraId="6D78D3A8" w14:textId="2C0A685C" w:rsidR="00BB2E91" w:rsidRDefault="00BB2E91">
          <w:pPr>
            <w:pStyle w:val="TOC1"/>
            <w:tabs>
              <w:tab w:val="right" w:leader="dot" w:pos="5246"/>
            </w:tabs>
            <w:rPr>
              <w:rFonts w:eastAsiaTheme="minorEastAsia"/>
              <w:noProof/>
              <w:kern w:val="2"/>
              <w:sz w:val="24"/>
              <w:szCs w:val="24"/>
              <w14:ligatures w14:val="standardContextual"/>
            </w:rPr>
          </w:pPr>
          <w:hyperlink w:anchor="_Toc173387250" w:history="1">
            <w:r w:rsidRPr="00581708">
              <w:rPr>
                <w:rStyle w:val="Hyperlink"/>
                <w:noProof/>
              </w:rPr>
              <w:t>ServWare</w:t>
            </w:r>
            <w:r>
              <w:rPr>
                <w:noProof/>
                <w:webHidden/>
              </w:rPr>
              <w:tab/>
            </w:r>
            <w:r>
              <w:rPr>
                <w:noProof/>
                <w:webHidden/>
              </w:rPr>
              <w:fldChar w:fldCharType="begin"/>
            </w:r>
            <w:r>
              <w:rPr>
                <w:noProof/>
                <w:webHidden/>
              </w:rPr>
              <w:instrText xml:space="preserve"> PAGEREF _Toc173387250 \h </w:instrText>
            </w:r>
            <w:r>
              <w:rPr>
                <w:noProof/>
                <w:webHidden/>
              </w:rPr>
            </w:r>
            <w:r>
              <w:rPr>
                <w:noProof/>
                <w:webHidden/>
              </w:rPr>
              <w:fldChar w:fldCharType="separate"/>
            </w:r>
            <w:r>
              <w:rPr>
                <w:noProof/>
                <w:webHidden/>
              </w:rPr>
              <w:t>2</w:t>
            </w:r>
            <w:r>
              <w:rPr>
                <w:noProof/>
                <w:webHidden/>
              </w:rPr>
              <w:fldChar w:fldCharType="end"/>
            </w:r>
          </w:hyperlink>
        </w:p>
        <w:p w14:paraId="4F5CC3E6" w14:textId="39F32FEF" w:rsidR="00BB2E91" w:rsidRDefault="00BB2E91">
          <w:pPr>
            <w:pStyle w:val="TOC1"/>
            <w:tabs>
              <w:tab w:val="right" w:leader="dot" w:pos="5246"/>
            </w:tabs>
            <w:rPr>
              <w:rFonts w:eastAsiaTheme="minorEastAsia"/>
              <w:noProof/>
              <w:kern w:val="2"/>
              <w:sz w:val="24"/>
              <w:szCs w:val="24"/>
              <w14:ligatures w14:val="standardContextual"/>
            </w:rPr>
          </w:pPr>
          <w:hyperlink w:anchor="_Toc173387251" w:history="1">
            <w:r w:rsidRPr="00581708">
              <w:rPr>
                <w:rStyle w:val="Hyperlink"/>
                <w:noProof/>
              </w:rPr>
              <w:t>Congratulations</w:t>
            </w:r>
            <w:r>
              <w:rPr>
                <w:noProof/>
                <w:webHidden/>
              </w:rPr>
              <w:tab/>
            </w:r>
            <w:r>
              <w:rPr>
                <w:noProof/>
                <w:webHidden/>
              </w:rPr>
              <w:fldChar w:fldCharType="begin"/>
            </w:r>
            <w:r>
              <w:rPr>
                <w:noProof/>
                <w:webHidden/>
              </w:rPr>
              <w:instrText xml:space="preserve"> PAGEREF _Toc173387251 \h </w:instrText>
            </w:r>
            <w:r>
              <w:rPr>
                <w:noProof/>
                <w:webHidden/>
              </w:rPr>
            </w:r>
            <w:r>
              <w:rPr>
                <w:noProof/>
                <w:webHidden/>
              </w:rPr>
              <w:fldChar w:fldCharType="separate"/>
            </w:r>
            <w:r>
              <w:rPr>
                <w:noProof/>
                <w:webHidden/>
              </w:rPr>
              <w:t>2</w:t>
            </w:r>
            <w:r>
              <w:rPr>
                <w:noProof/>
                <w:webHidden/>
              </w:rPr>
              <w:fldChar w:fldCharType="end"/>
            </w:r>
          </w:hyperlink>
        </w:p>
        <w:p w14:paraId="34D42FBD" w14:textId="252BC2A7" w:rsidR="00BB2E91" w:rsidRDefault="00BB2E91">
          <w:pPr>
            <w:pStyle w:val="TOC1"/>
            <w:tabs>
              <w:tab w:val="right" w:leader="dot" w:pos="5246"/>
            </w:tabs>
            <w:rPr>
              <w:rFonts w:eastAsiaTheme="minorEastAsia"/>
              <w:noProof/>
              <w:kern w:val="2"/>
              <w:sz w:val="24"/>
              <w:szCs w:val="24"/>
              <w14:ligatures w14:val="standardContextual"/>
            </w:rPr>
          </w:pPr>
          <w:hyperlink w:anchor="_Toc173387252" w:history="1">
            <w:r w:rsidRPr="00581708">
              <w:rPr>
                <w:rStyle w:val="Hyperlink"/>
                <w:noProof/>
              </w:rPr>
              <w:t>Vision SVDP 2024 Listening Sessions</w:t>
            </w:r>
            <w:r>
              <w:rPr>
                <w:noProof/>
                <w:webHidden/>
              </w:rPr>
              <w:tab/>
            </w:r>
            <w:r>
              <w:rPr>
                <w:noProof/>
                <w:webHidden/>
              </w:rPr>
              <w:fldChar w:fldCharType="begin"/>
            </w:r>
            <w:r>
              <w:rPr>
                <w:noProof/>
                <w:webHidden/>
              </w:rPr>
              <w:instrText xml:space="preserve"> PAGEREF _Toc173387252 \h </w:instrText>
            </w:r>
            <w:r>
              <w:rPr>
                <w:noProof/>
                <w:webHidden/>
              </w:rPr>
            </w:r>
            <w:r>
              <w:rPr>
                <w:noProof/>
                <w:webHidden/>
              </w:rPr>
              <w:fldChar w:fldCharType="separate"/>
            </w:r>
            <w:r>
              <w:rPr>
                <w:noProof/>
                <w:webHidden/>
              </w:rPr>
              <w:t>2</w:t>
            </w:r>
            <w:r>
              <w:rPr>
                <w:noProof/>
                <w:webHidden/>
              </w:rPr>
              <w:fldChar w:fldCharType="end"/>
            </w:r>
          </w:hyperlink>
        </w:p>
        <w:p w14:paraId="08EA9FBD" w14:textId="4B382FB0" w:rsidR="004675D4" w:rsidRPr="00674DF1" w:rsidRDefault="004675D4">
          <w:pPr>
            <w:rPr>
              <w:b/>
              <w:bCs/>
              <w:noProof/>
            </w:rPr>
          </w:pPr>
          <w:r>
            <w:rPr>
              <w:b/>
              <w:bCs/>
              <w:noProof/>
            </w:rPr>
            <w:fldChar w:fldCharType="end"/>
          </w:r>
        </w:p>
      </w:sdtContent>
    </w:sdt>
    <w:p w14:paraId="7863D052" w14:textId="0F1CAA43" w:rsidR="00075BAF" w:rsidRPr="005748BD" w:rsidRDefault="00486A66" w:rsidP="00DB3F99">
      <w:pPr>
        <w:pStyle w:val="Heading1"/>
        <w:rPr>
          <w:sz w:val="36"/>
          <w:szCs w:val="36"/>
        </w:rPr>
      </w:pPr>
      <w:bookmarkStart w:id="1" w:name="_Toc173387243"/>
      <w:r>
        <w:rPr>
          <w:sz w:val="36"/>
          <w:szCs w:val="36"/>
        </w:rPr>
        <w:t>Vision SVDP Prayer</w:t>
      </w:r>
      <w:bookmarkEnd w:id="1"/>
    </w:p>
    <w:p w14:paraId="3328C95A" w14:textId="56623D19" w:rsidR="00A45179" w:rsidRDefault="00486A66" w:rsidP="00A45179">
      <w:pPr>
        <w:autoSpaceDE w:val="0"/>
        <w:autoSpaceDN w:val="0"/>
        <w:adjustRightInd w:val="0"/>
        <w:spacing w:after="0" w:line="240" w:lineRule="auto"/>
        <w:rPr>
          <w:rFonts w:ascii="ArialMT" w:hAnsi="ArialMT" w:cs="ArialMT"/>
          <w:color w:val="494D4E"/>
        </w:rPr>
      </w:pPr>
      <w:r>
        <w:t>Come, Holy Spirit, open our eyes, our hearts, and our imagina6ons to Your inspira6on as we embark on our Vision SVDP journey and seek to discern the Father’s holy will for the Society of St. Vincent de Paul and how it will adapt to a changing world. Come, Holy Spirit, transform our doubts, ignite our zeal. Help us discern new and innova6ve ways to bring more people into the joy of service in the Society of St. Vincent de Paul. Come, Holy Spirit, grant us the simplicity to share honestly with each other, the humility to serve a mission greater than ourselves, and the gentleness to listen to each other without judgment. Amen</w:t>
      </w:r>
    </w:p>
    <w:p w14:paraId="73F4DC64" w14:textId="24DBC636" w:rsidR="007F3BD3" w:rsidRPr="007F3BD3" w:rsidRDefault="007F3BD3" w:rsidP="007F3BD3">
      <w:pPr>
        <w:pStyle w:val="Heading1"/>
        <w:rPr>
          <w:sz w:val="32"/>
          <w:szCs w:val="32"/>
        </w:rPr>
      </w:pPr>
      <w:bookmarkStart w:id="2" w:name="_Toc173387244"/>
      <w:r w:rsidRPr="007F3BD3">
        <w:rPr>
          <w:sz w:val="32"/>
          <w:szCs w:val="32"/>
        </w:rPr>
        <w:t>Pope Francis Prayer Intentions</w:t>
      </w:r>
      <w:bookmarkEnd w:id="2"/>
    </w:p>
    <w:p w14:paraId="42397966" w14:textId="45F6D612" w:rsidR="00A45179" w:rsidRPr="00A45179" w:rsidRDefault="00A45179" w:rsidP="00A45179">
      <w:pPr>
        <w:spacing w:after="0" w:line="240" w:lineRule="auto"/>
        <w:jc w:val="center"/>
        <w:rPr>
          <w:rFonts w:ascii="Arial" w:hAnsi="Arial" w:cs="Arial"/>
          <w:b/>
          <w:bCs/>
          <w:color w:val="000000"/>
        </w:rPr>
      </w:pPr>
      <w:r w:rsidRPr="00A45179">
        <w:rPr>
          <w:rFonts w:ascii="Arial" w:hAnsi="Arial" w:cs="Arial"/>
          <w:b/>
          <w:bCs/>
          <w:color w:val="000000"/>
        </w:rPr>
        <w:t xml:space="preserve">For </w:t>
      </w:r>
      <w:r w:rsidR="002906BD">
        <w:rPr>
          <w:rFonts w:ascii="Arial" w:hAnsi="Arial" w:cs="Arial"/>
          <w:b/>
          <w:bCs/>
          <w:color w:val="000000"/>
        </w:rPr>
        <w:t>Political Leaders</w:t>
      </w:r>
    </w:p>
    <w:p w14:paraId="1138D53A" w14:textId="4F06CE8F" w:rsidR="002906BD" w:rsidRDefault="002906BD" w:rsidP="002906BD">
      <w:pPr>
        <w:shd w:val="clear" w:color="auto" w:fill="FFFFFF"/>
        <w:spacing w:after="225"/>
        <w:textAlignment w:val="baseline"/>
        <w:outlineLvl w:val="3"/>
        <w:rPr>
          <w:rFonts w:eastAsia="Times New Roman" w:cstheme="minorHAnsi"/>
          <w:color w:val="000000" w:themeColor="text1"/>
        </w:rPr>
      </w:pPr>
      <w:r w:rsidRPr="00803E5B">
        <w:rPr>
          <w:rFonts w:eastAsia="Times New Roman" w:cstheme="minorHAnsi"/>
          <w:color w:val="000000" w:themeColor="text1"/>
          <w:bdr w:val="none" w:sz="0" w:space="0" w:color="auto" w:frame="1"/>
        </w:rPr>
        <w:t>For political leaders</w:t>
      </w:r>
      <w:r>
        <w:rPr>
          <w:rFonts w:eastAsia="Times New Roman" w:cstheme="minorHAnsi"/>
          <w:color w:val="000000" w:themeColor="text1"/>
          <w:bdr w:val="none" w:sz="0" w:space="0" w:color="auto" w:frame="1"/>
        </w:rPr>
        <w:t>:</w:t>
      </w:r>
      <w:r w:rsidRPr="00803E5B">
        <w:rPr>
          <w:rFonts w:eastAsia="Times New Roman" w:cstheme="minorHAnsi"/>
          <w:color w:val="000000" w:themeColor="text1"/>
        </w:rPr>
        <w:t xml:space="preserve"> We pray that political leaders be at the service of their own people, working for integral human development and for the common good, especially caring for the poor and those who have lost their jobs.</w:t>
      </w:r>
    </w:p>
    <w:p w14:paraId="778E39F9" w14:textId="77777777" w:rsidR="00BB2E91" w:rsidRPr="00803E5B" w:rsidRDefault="00BB2E91" w:rsidP="002906BD">
      <w:pPr>
        <w:shd w:val="clear" w:color="auto" w:fill="FFFFFF"/>
        <w:spacing w:after="225"/>
        <w:textAlignment w:val="baseline"/>
        <w:outlineLvl w:val="3"/>
        <w:rPr>
          <w:rFonts w:eastAsia="Times New Roman" w:cstheme="minorHAnsi"/>
          <w:color w:val="000000" w:themeColor="text1"/>
        </w:rPr>
      </w:pPr>
    </w:p>
    <w:p w14:paraId="19D506D6" w14:textId="263EA282" w:rsidR="00E928ED" w:rsidRPr="002E32B7" w:rsidRDefault="00910298" w:rsidP="00DB3F99">
      <w:pPr>
        <w:pStyle w:val="Heading1"/>
      </w:pPr>
      <w:bookmarkStart w:id="3" w:name="_Toc173387245"/>
      <w:r>
        <w:t>Calendar Dates</w:t>
      </w:r>
      <w:bookmarkEnd w:id="3"/>
    </w:p>
    <w:p w14:paraId="40F3B395" w14:textId="77777777" w:rsidR="00910298" w:rsidRPr="00910298" w:rsidRDefault="00910298" w:rsidP="00470B24">
      <w:pPr>
        <w:jc w:val="center"/>
        <w:rPr>
          <w:rFonts w:ascii="Arial" w:hAnsi="Arial" w:cs="Arial"/>
          <w:b/>
          <w:bCs/>
          <w:color w:val="212121"/>
          <w:shd w:val="clear" w:color="auto" w:fill="FFFFFF"/>
        </w:rPr>
      </w:pPr>
      <w:r w:rsidRPr="00910298">
        <w:rPr>
          <w:rFonts w:ascii="Arial" w:hAnsi="Arial" w:cs="Arial"/>
          <w:b/>
          <w:bCs/>
          <w:color w:val="212121"/>
          <w:shd w:val="clear" w:color="auto" w:fill="FFFFFF"/>
        </w:rPr>
        <w:t>Ozanam Orientation Schedule</w:t>
      </w:r>
    </w:p>
    <w:p w14:paraId="071D12E6" w14:textId="7581C7A5" w:rsidR="00F218E6" w:rsidRPr="00F218E6" w:rsidRDefault="00F218E6" w:rsidP="007908D5">
      <w:pPr>
        <w:rPr>
          <w:rFonts w:ascii="Georgia" w:hAnsi="Georgia" w:cs="Georgia"/>
          <w:b/>
          <w:bCs/>
          <w:color w:val="222222"/>
          <w:sz w:val="28"/>
          <w:szCs w:val="28"/>
        </w:rPr>
      </w:pPr>
      <w:r w:rsidRPr="00F218E6">
        <w:rPr>
          <w:rFonts w:ascii="Calibri" w:hAnsi="Calibri" w:cs="Calibri"/>
          <w:b/>
          <w:bCs/>
          <w:sz w:val="28"/>
          <w:szCs w:val="28"/>
        </w:rPr>
        <w:t>Los Lunas – September 21, 2024</w:t>
      </w:r>
    </w:p>
    <w:p w14:paraId="17B875E5" w14:textId="62523737" w:rsidR="007908D5" w:rsidRDefault="007908D5" w:rsidP="007908D5">
      <w:pPr>
        <w:rPr>
          <w:rFonts w:ascii="Georgia" w:hAnsi="Georgia" w:cs="Georgia"/>
          <w:b/>
          <w:bCs/>
          <w:color w:val="222222"/>
          <w:sz w:val="20"/>
          <w:szCs w:val="20"/>
        </w:rPr>
      </w:pPr>
      <w:r w:rsidRPr="007908D5">
        <w:rPr>
          <w:rFonts w:ascii="Georgia" w:hAnsi="Georgia" w:cs="Georgia"/>
          <w:b/>
          <w:bCs/>
          <w:color w:val="222222"/>
          <w:sz w:val="20"/>
          <w:szCs w:val="20"/>
        </w:rPr>
        <w:t xml:space="preserve">To register, please go to our website </w:t>
      </w:r>
    </w:p>
    <w:p w14:paraId="7F3133CD" w14:textId="5EB8338D" w:rsidR="007908D5" w:rsidRDefault="00000000" w:rsidP="007908D5">
      <w:pPr>
        <w:rPr>
          <w:rFonts w:ascii="Georgia" w:hAnsi="Georgia" w:cs="Georgia"/>
          <w:b/>
          <w:bCs/>
          <w:color w:val="222222"/>
          <w:sz w:val="24"/>
          <w:szCs w:val="24"/>
        </w:rPr>
      </w:pPr>
      <w:hyperlink r:id="rId8" w:history="1">
        <w:r w:rsidR="007908D5" w:rsidRPr="00784153">
          <w:rPr>
            <w:rStyle w:val="Hyperlink"/>
            <w:rFonts w:ascii="Georgia" w:hAnsi="Georgia" w:cs="Georgia"/>
            <w:b/>
            <w:bCs/>
            <w:sz w:val="24"/>
            <w:szCs w:val="24"/>
          </w:rPr>
          <w:t>www.stvincentdepaulsantafe.org</w:t>
        </w:r>
      </w:hyperlink>
      <w:r w:rsidR="007908D5">
        <w:rPr>
          <w:rFonts w:ascii="Georgia" w:hAnsi="Georgia" w:cs="Georgia"/>
          <w:b/>
          <w:bCs/>
          <w:color w:val="222222"/>
          <w:sz w:val="24"/>
          <w:szCs w:val="24"/>
        </w:rPr>
        <w:t xml:space="preserve"> </w:t>
      </w:r>
    </w:p>
    <w:p w14:paraId="09307A86" w14:textId="77777777" w:rsidR="005748BD" w:rsidRPr="00307585" w:rsidRDefault="005748BD" w:rsidP="005748BD">
      <w:pPr>
        <w:autoSpaceDE w:val="0"/>
        <w:autoSpaceDN w:val="0"/>
        <w:adjustRightInd w:val="0"/>
        <w:spacing w:after="0" w:line="240" w:lineRule="auto"/>
        <w:rPr>
          <w:rFonts w:ascii="Calibri" w:hAnsi="Calibri" w:cs="Calibri"/>
          <w:b/>
          <w:bCs/>
          <w:sz w:val="24"/>
          <w:szCs w:val="24"/>
        </w:rPr>
      </w:pPr>
      <w:r w:rsidRPr="00307585">
        <w:rPr>
          <w:rFonts w:ascii="Calibri" w:hAnsi="Calibri" w:cs="Calibri"/>
          <w:b/>
          <w:bCs/>
          <w:sz w:val="24"/>
          <w:szCs w:val="24"/>
        </w:rPr>
        <w:t>If your conference would like to host an Ozanam,</w:t>
      </w:r>
    </w:p>
    <w:p w14:paraId="23D91DFB" w14:textId="77777777" w:rsidR="005748BD" w:rsidRPr="00307585" w:rsidRDefault="005748BD" w:rsidP="005748BD">
      <w:pPr>
        <w:autoSpaceDE w:val="0"/>
        <w:autoSpaceDN w:val="0"/>
        <w:adjustRightInd w:val="0"/>
        <w:spacing w:after="0" w:line="240" w:lineRule="auto"/>
        <w:rPr>
          <w:rFonts w:ascii="Calibri" w:hAnsi="Calibri" w:cs="Calibri"/>
          <w:b/>
          <w:bCs/>
          <w:sz w:val="24"/>
          <w:szCs w:val="24"/>
        </w:rPr>
      </w:pPr>
      <w:r w:rsidRPr="00307585">
        <w:rPr>
          <w:rFonts w:ascii="Calibri" w:hAnsi="Calibri" w:cs="Calibri"/>
          <w:b/>
          <w:bCs/>
          <w:sz w:val="24"/>
          <w:szCs w:val="24"/>
        </w:rPr>
        <w:t>please contact Linda Stubbs at</w:t>
      </w:r>
    </w:p>
    <w:p w14:paraId="74C56BAF" w14:textId="5B5FDB9B" w:rsidR="005748BD" w:rsidRPr="00307585" w:rsidRDefault="005748BD" w:rsidP="005748BD">
      <w:pPr>
        <w:rPr>
          <w:rFonts w:ascii="Arial" w:hAnsi="Arial" w:cs="Arial"/>
          <w:b/>
          <w:bCs/>
          <w:color w:val="212121"/>
          <w:sz w:val="24"/>
          <w:szCs w:val="24"/>
          <w:shd w:val="clear" w:color="auto" w:fill="FFFFFF"/>
        </w:rPr>
      </w:pPr>
      <w:r w:rsidRPr="00307585">
        <w:rPr>
          <w:rFonts w:ascii="Calibri" w:hAnsi="Calibri" w:cs="Calibri"/>
          <w:b/>
          <w:bCs/>
          <w:sz w:val="24"/>
          <w:szCs w:val="24"/>
        </w:rPr>
        <w:t>lindalstubbs@comcast.net</w:t>
      </w:r>
    </w:p>
    <w:p w14:paraId="58D19CCE" w14:textId="5D52229A" w:rsidR="00A13C14" w:rsidRDefault="00631F21" w:rsidP="00A13C14">
      <w:pPr>
        <w:pStyle w:val="Heading1"/>
      </w:pPr>
      <w:bookmarkStart w:id="4" w:name="_Toc173387246"/>
      <w:r>
        <w:t>SVDP E-Gazette</w:t>
      </w:r>
      <w:bookmarkEnd w:id="4"/>
    </w:p>
    <w:p w14:paraId="3954CC17" w14:textId="68FD8B41" w:rsidR="00631F21" w:rsidRDefault="00631F21" w:rsidP="00631F21">
      <w:pPr>
        <w:rPr>
          <w:rFonts w:ascii="Arial" w:hAnsi="Arial" w:cs="Arial"/>
          <w:color w:val="000000" w:themeColor="text1"/>
          <w:shd w:val="clear" w:color="auto" w:fill="FFFFFF"/>
        </w:rPr>
      </w:pPr>
      <w:r w:rsidRPr="009970A4">
        <w:rPr>
          <w:rFonts w:ascii="Arial" w:hAnsi="Arial" w:cs="Arial"/>
          <w:b/>
          <w:bCs/>
          <w:color w:val="1F1F1F"/>
          <w:shd w:val="clear" w:color="auto" w:fill="FFFFFF"/>
        </w:rPr>
        <w:t>Frederic's E-Gazette</w:t>
      </w:r>
      <w:r w:rsidRPr="009970A4">
        <w:rPr>
          <w:rFonts w:ascii="Arial" w:hAnsi="Arial" w:cs="Arial"/>
          <w:color w:val="1F1F1F"/>
          <w:shd w:val="clear" w:color="auto" w:fill="FFFFFF"/>
        </w:rPr>
        <w:t xml:space="preserve"> is a weekly newsletter from the National Office to Vincentians.  It includes registrations for various webinars, trainings, and a weekly Servant Leader column.  </w:t>
      </w:r>
      <w:r w:rsidRPr="009970A4">
        <w:rPr>
          <w:rFonts w:ascii="Arial" w:hAnsi="Arial" w:cs="Arial"/>
          <w:color w:val="000000"/>
          <w:shd w:val="clear" w:color="auto" w:fill="FFFFFF"/>
        </w:rPr>
        <w:t>Please subscribe to the e-Gazette. email </w:t>
      </w:r>
      <w:hyperlink r:id="rId9" w:tgtFrame="_blank" w:history="1">
        <w:r w:rsidRPr="009970A4">
          <w:rPr>
            <w:rStyle w:val="Hyperlink"/>
            <w:rFonts w:ascii="Arial" w:hAnsi="Arial" w:cs="Arial"/>
            <w:b/>
            <w:bCs/>
            <w:color w:val="000000" w:themeColor="text1"/>
            <w:shd w:val="clear" w:color="auto" w:fill="FFFFFF"/>
          </w:rPr>
          <w:t>jpioter@svdpusa.org</w:t>
        </w:r>
      </w:hyperlink>
      <w:r w:rsidRPr="009970A4">
        <w:rPr>
          <w:rFonts w:ascii="Arial" w:hAnsi="Arial" w:cs="Arial"/>
          <w:color w:val="000000" w:themeColor="text1"/>
          <w:shd w:val="clear" w:color="auto" w:fill="FFFFFF"/>
        </w:rPr>
        <w:t>. </w:t>
      </w:r>
    </w:p>
    <w:p w14:paraId="75DE4882" w14:textId="45CE6AE4" w:rsidR="00D30301" w:rsidRPr="002906BD" w:rsidRDefault="002906BD" w:rsidP="00D30301">
      <w:pPr>
        <w:pStyle w:val="Heading1"/>
        <w:rPr>
          <w:sz w:val="36"/>
          <w:szCs w:val="36"/>
        </w:rPr>
      </w:pPr>
      <w:bookmarkStart w:id="5" w:name="_Toc173387247"/>
      <w:r w:rsidRPr="002906BD">
        <w:rPr>
          <w:sz w:val="36"/>
          <w:szCs w:val="36"/>
        </w:rPr>
        <w:t>Celebrating Mary in the Month of August</w:t>
      </w:r>
      <w:bookmarkEnd w:id="5"/>
    </w:p>
    <w:p w14:paraId="65A93A5E" w14:textId="77777777" w:rsidR="002906BD" w:rsidRPr="00803E5B" w:rsidRDefault="002906BD" w:rsidP="002906BD">
      <w:pPr>
        <w:spacing w:after="0" w:line="240" w:lineRule="auto"/>
        <w:rPr>
          <w:color w:val="000000" w:themeColor="text1"/>
        </w:rPr>
      </w:pPr>
      <w:r w:rsidRPr="00803E5B">
        <w:rPr>
          <w:color w:val="000000" w:themeColor="text1"/>
        </w:rPr>
        <w:t xml:space="preserve">Special days honoring Mary have been part of Catholic tradition since the end of the first century.  </w:t>
      </w:r>
    </w:p>
    <w:p w14:paraId="28311279" w14:textId="64FC2CDA" w:rsidR="002906BD" w:rsidRPr="00803E5B" w:rsidRDefault="002906BD" w:rsidP="002906BD">
      <w:pPr>
        <w:spacing w:after="0" w:line="240" w:lineRule="auto"/>
        <w:rPr>
          <w:color w:val="000000" w:themeColor="text1"/>
        </w:rPr>
      </w:pPr>
      <w:r w:rsidRPr="00803E5B">
        <w:rPr>
          <w:b/>
          <w:bCs/>
          <w:color w:val="000000" w:themeColor="text1"/>
        </w:rPr>
        <w:t>August 2 Our Lady of the Angels</w:t>
      </w:r>
      <w:r w:rsidRPr="00803E5B">
        <w:rPr>
          <w:color w:val="000000" w:themeColor="text1"/>
        </w:rPr>
        <w:t xml:space="preserve"> – a small church near Assisi enshrined as the Basilica of St. Mary of the Angels in the 16</w:t>
      </w:r>
      <w:r>
        <w:rPr>
          <w:color w:val="000000" w:themeColor="text1"/>
        </w:rPr>
        <w:t>t</w:t>
      </w:r>
      <w:r w:rsidRPr="00803E5B">
        <w:rPr>
          <w:color w:val="000000" w:themeColor="text1"/>
          <w:vertAlign w:val="superscript"/>
        </w:rPr>
        <w:t>h</w:t>
      </w:r>
      <w:r w:rsidRPr="00803E5B">
        <w:rPr>
          <w:color w:val="000000" w:themeColor="text1"/>
        </w:rPr>
        <w:t xml:space="preserve"> century.</w:t>
      </w:r>
    </w:p>
    <w:p w14:paraId="7D9E7C20" w14:textId="395195B7" w:rsidR="002906BD" w:rsidRPr="00803E5B" w:rsidRDefault="002906BD" w:rsidP="002906BD">
      <w:pPr>
        <w:spacing w:after="0" w:line="240" w:lineRule="auto"/>
        <w:rPr>
          <w:color w:val="000000" w:themeColor="text1"/>
        </w:rPr>
      </w:pPr>
      <w:r w:rsidRPr="00803E5B">
        <w:rPr>
          <w:b/>
          <w:bCs/>
          <w:color w:val="000000" w:themeColor="text1"/>
        </w:rPr>
        <w:t>August 5 Our Lady of the Snows</w:t>
      </w:r>
      <w:r w:rsidRPr="00803E5B">
        <w:rPr>
          <w:color w:val="000000" w:themeColor="text1"/>
        </w:rPr>
        <w:t xml:space="preserve"> – this day marks the dedication of the St. Mary Major Basilica in Rome, the most significant Marian cathedral in the Western World. </w:t>
      </w:r>
    </w:p>
    <w:p w14:paraId="440CE577" w14:textId="77777777" w:rsidR="002906BD" w:rsidRPr="00803E5B" w:rsidRDefault="002906BD" w:rsidP="002906BD">
      <w:pPr>
        <w:spacing w:after="0" w:line="240" w:lineRule="auto"/>
        <w:rPr>
          <w:color w:val="000000" w:themeColor="text1"/>
        </w:rPr>
      </w:pPr>
      <w:r w:rsidRPr="00803E5B">
        <w:rPr>
          <w:b/>
          <w:bCs/>
          <w:color w:val="000000" w:themeColor="text1"/>
        </w:rPr>
        <w:t>August 13, Our Lady, Refuge of Sinners</w:t>
      </w:r>
      <w:r w:rsidRPr="00803E5B">
        <w:rPr>
          <w:color w:val="000000" w:themeColor="text1"/>
        </w:rPr>
        <w:t xml:space="preserve"> – dating back to the 8</w:t>
      </w:r>
      <w:r w:rsidRPr="00803E5B">
        <w:rPr>
          <w:color w:val="000000" w:themeColor="text1"/>
          <w:vertAlign w:val="superscript"/>
        </w:rPr>
        <w:t>th</w:t>
      </w:r>
      <w:r w:rsidRPr="00803E5B">
        <w:rPr>
          <w:color w:val="000000" w:themeColor="text1"/>
        </w:rPr>
        <w:t xml:space="preserve"> century.</w:t>
      </w:r>
    </w:p>
    <w:p w14:paraId="3DCBDA3A" w14:textId="77777777" w:rsidR="002906BD" w:rsidRPr="00803E5B" w:rsidRDefault="002906BD" w:rsidP="002906BD">
      <w:pPr>
        <w:spacing w:after="0" w:line="240" w:lineRule="auto"/>
        <w:rPr>
          <w:color w:val="000000" w:themeColor="text1"/>
        </w:rPr>
      </w:pPr>
      <w:r w:rsidRPr="00803E5B">
        <w:rPr>
          <w:b/>
          <w:bCs/>
          <w:color w:val="000000" w:themeColor="text1"/>
        </w:rPr>
        <w:t>August 15 – Assumption of the Blessed Virgin Mary</w:t>
      </w:r>
      <w:r w:rsidRPr="00803E5B">
        <w:rPr>
          <w:color w:val="000000" w:themeColor="text1"/>
        </w:rPr>
        <w:t xml:space="preserve"> – dedicated in the 7</w:t>
      </w:r>
      <w:r w:rsidRPr="00803E5B">
        <w:rPr>
          <w:color w:val="000000" w:themeColor="text1"/>
          <w:vertAlign w:val="superscript"/>
        </w:rPr>
        <w:t>th</w:t>
      </w:r>
      <w:r w:rsidRPr="00803E5B">
        <w:rPr>
          <w:color w:val="000000" w:themeColor="text1"/>
        </w:rPr>
        <w:t xml:space="preserve"> century and one of the most ancient feasts of Mary.  </w:t>
      </w:r>
    </w:p>
    <w:p w14:paraId="507FAE4C" w14:textId="77777777" w:rsidR="002906BD" w:rsidRDefault="002906BD" w:rsidP="002906BD">
      <w:pPr>
        <w:spacing w:after="0" w:line="240" w:lineRule="auto"/>
        <w:rPr>
          <w:color w:val="000000" w:themeColor="text1"/>
        </w:rPr>
      </w:pPr>
      <w:r w:rsidRPr="00803E5B">
        <w:rPr>
          <w:b/>
          <w:bCs/>
          <w:color w:val="000000" w:themeColor="text1"/>
        </w:rPr>
        <w:t>August 22 – Queenship of Mary</w:t>
      </w:r>
      <w:r w:rsidRPr="00803E5B">
        <w:rPr>
          <w:color w:val="000000" w:themeColor="text1"/>
        </w:rPr>
        <w:t xml:space="preserve"> – Pope Pius XII instituted this feast in 1954; feast was assigned to August 22 in 1969.  </w:t>
      </w:r>
    </w:p>
    <w:p w14:paraId="6D7ECE27" w14:textId="77777777" w:rsidR="002906BD" w:rsidRPr="00803E5B" w:rsidRDefault="002906BD" w:rsidP="002906BD">
      <w:pPr>
        <w:spacing w:after="0" w:line="240" w:lineRule="auto"/>
        <w:rPr>
          <w:color w:val="000000" w:themeColor="text1"/>
        </w:rPr>
      </w:pPr>
    </w:p>
    <w:p w14:paraId="4D4E8189" w14:textId="77777777" w:rsidR="002906BD" w:rsidRPr="00803E5B" w:rsidRDefault="002906BD" w:rsidP="002906BD">
      <w:pPr>
        <w:rPr>
          <w:color w:val="000000" w:themeColor="text1"/>
        </w:rPr>
      </w:pPr>
      <w:r w:rsidRPr="00803E5B">
        <w:rPr>
          <w:color w:val="000000" w:themeColor="text1"/>
        </w:rPr>
        <w:t xml:space="preserve">Reflecting on the history of these feasts can help us to better understand Mary’s vital role in our salvation.  </w:t>
      </w:r>
    </w:p>
    <w:p w14:paraId="09762940" w14:textId="7349A738" w:rsidR="00D30301" w:rsidRDefault="00D30301" w:rsidP="00631F21"/>
    <w:p w14:paraId="00545F9B" w14:textId="2EAE2720" w:rsidR="003021F1" w:rsidRDefault="00C57A17" w:rsidP="003021F1">
      <w:pPr>
        <w:pStyle w:val="Heading1"/>
      </w:pPr>
      <w:bookmarkStart w:id="6" w:name="_Toc173387248"/>
      <w:r>
        <w:lastRenderedPageBreak/>
        <w:t>The Rule</w:t>
      </w:r>
      <w:bookmarkEnd w:id="6"/>
    </w:p>
    <w:p w14:paraId="7F0AA87E" w14:textId="3A2E92BA" w:rsidR="007F3BD3" w:rsidRPr="007F3BD3" w:rsidRDefault="007F3BD3" w:rsidP="007F3BD3">
      <w:pPr>
        <w:autoSpaceDE w:val="0"/>
        <w:autoSpaceDN w:val="0"/>
        <w:adjustRightInd w:val="0"/>
        <w:spacing w:after="0" w:line="240" w:lineRule="auto"/>
        <w:jc w:val="center"/>
        <w:rPr>
          <w:rFonts w:cstheme="minorHAnsi"/>
          <w:b/>
          <w:bCs/>
        </w:rPr>
      </w:pPr>
      <w:r w:rsidRPr="007F3BD3">
        <w:rPr>
          <w:rFonts w:cstheme="minorHAnsi"/>
          <w:b/>
          <w:bCs/>
        </w:rPr>
        <w:t xml:space="preserve">Statute </w:t>
      </w:r>
      <w:r w:rsidR="004E7478">
        <w:rPr>
          <w:rFonts w:cstheme="minorHAnsi"/>
          <w:b/>
          <w:bCs/>
        </w:rPr>
        <w:t>1.6</w:t>
      </w:r>
      <w:r w:rsidR="006871C6">
        <w:rPr>
          <w:rFonts w:cstheme="minorHAnsi"/>
          <w:b/>
          <w:bCs/>
        </w:rPr>
        <w:t xml:space="preserve"> </w:t>
      </w:r>
      <w:r w:rsidR="004E7478">
        <w:rPr>
          <w:rFonts w:cstheme="minorHAnsi"/>
          <w:b/>
          <w:bCs/>
        </w:rPr>
        <w:t>Adaptation to a Changing World</w:t>
      </w:r>
    </w:p>
    <w:p w14:paraId="5A7B5C2C" w14:textId="77777777" w:rsidR="004E7478" w:rsidRPr="004E7478" w:rsidRDefault="004E7478" w:rsidP="004E7478">
      <w:pPr>
        <w:autoSpaceDE w:val="0"/>
        <w:autoSpaceDN w:val="0"/>
        <w:adjustRightInd w:val="0"/>
        <w:spacing w:after="0" w:line="240" w:lineRule="auto"/>
        <w:rPr>
          <w:rFonts w:cstheme="minorHAnsi"/>
          <w:sz w:val="24"/>
          <w:szCs w:val="24"/>
        </w:rPr>
      </w:pPr>
      <w:bookmarkStart w:id="7" w:name="_Hlk160184875"/>
      <w:r w:rsidRPr="004E7478">
        <w:rPr>
          <w:rFonts w:cstheme="minorHAnsi"/>
          <w:sz w:val="24"/>
          <w:szCs w:val="24"/>
        </w:rPr>
        <w:t>Faithful to the spirit of its founders, the Society</w:t>
      </w:r>
    </w:p>
    <w:p w14:paraId="76AC6704" w14:textId="77031062" w:rsidR="004E7478" w:rsidRPr="004E7478" w:rsidRDefault="004E7478" w:rsidP="004E7478">
      <w:pPr>
        <w:autoSpaceDE w:val="0"/>
        <w:autoSpaceDN w:val="0"/>
        <w:adjustRightInd w:val="0"/>
        <w:spacing w:after="0" w:line="240" w:lineRule="auto"/>
        <w:rPr>
          <w:rFonts w:cstheme="minorHAnsi"/>
          <w:sz w:val="24"/>
          <w:szCs w:val="24"/>
        </w:rPr>
      </w:pPr>
      <w:r w:rsidRPr="004E7478">
        <w:rPr>
          <w:rFonts w:cstheme="minorHAnsi"/>
          <w:sz w:val="24"/>
          <w:szCs w:val="24"/>
        </w:rPr>
        <w:t>constantly strives for renewal, adap</w:t>
      </w:r>
      <w:r>
        <w:rPr>
          <w:rFonts w:cstheme="minorHAnsi"/>
          <w:sz w:val="24"/>
          <w:szCs w:val="24"/>
        </w:rPr>
        <w:t>ti</w:t>
      </w:r>
      <w:r w:rsidRPr="004E7478">
        <w:rPr>
          <w:rFonts w:cstheme="minorHAnsi"/>
          <w:sz w:val="24"/>
          <w:szCs w:val="24"/>
        </w:rPr>
        <w:t>ng to changing</w:t>
      </w:r>
      <w:r>
        <w:rPr>
          <w:rFonts w:cstheme="minorHAnsi"/>
          <w:sz w:val="24"/>
          <w:szCs w:val="24"/>
        </w:rPr>
        <w:t xml:space="preserve"> </w:t>
      </w:r>
      <w:r w:rsidRPr="004E7478">
        <w:rPr>
          <w:rFonts w:cstheme="minorHAnsi"/>
          <w:sz w:val="24"/>
          <w:szCs w:val="24"/>
        </w:rPr>
        <w:t>world condi</w:t>
      </w:r>
      <w:r>
        <w:rPr>
          <w:rFonts w:cstheme="minorHAnsi"/>
          <w:sz w:val="24"/>
          <w:szCs w:val="24"/>
        </w:rPr>
        <w:t>ti</w:t>
      </w:r>
      <w:r w:rsidRPr="004E7478">
        <w:rPr>
          <w:rFonts w:cstheme="minorHAnsi"/>
          <w:sz w:val="24"/>
          <w:szCs w:val="24"/>
        </w:rPr>
        <w:t>ons. It seeks to be ever aware of the</w:t>
      </w:r>
      <w:r>
        <w:rPr>
          <w:rFonts w:cstheme="minorHAnsi"/>
          <w:sz w:val="24"/>
          <w:szCs w:val="24"/>
        </w:rPr>
        <w:t xml:space="preserve"> </w:t>
      </w:r>
      <w:r w:rsidRPr="004E7478">
        <w:rPr>
          <w:rFonts w:cstheme="minorHAnsi"/>
          <w:sz w:val="24"/>
          <w:szCs w:val="24"/>
        </w:rPr>
        <w:t>changes that occur in human society and the new</w:t>
      </w:r>
      <w:r>
        <w:rPr>
          <w:rFonts w:cstheme="minorHAnsi"/>
          <w:sz w:val="24"/>
          <w:szCs w:val="24"/>
        </w:rPr>
        <w:t xml:space="preserve"> </w:t>
      </w:r>
      <w:r w:rsidRPr="004E7478">
        <w:rPr>
          <w:rFonts w:cstheme="minorHAnsi"/>
          <w:sz w:val="24"/>
          <w:szCs w:val="24"/>
        </w:rPr>
        <w:t>types of poverty that may be iden</w:t>
      </w:r>
      <w:r>
        <w:rPr>
          <w:rFonts w:cstheme="minorHAnsi"/>
          <w:sz w:val="24"/>
          <w:szCs w:val="24"/>
        </w:rPr>
        <w:t>ti</w:t>
      </w:r>
      <w:r w:rsidRPr="004E7478">
        <w:rPr>
          <w:rFonts w:cstheme="minorHAnsi"/>
          <w:sz w:val="24"/>
          <w:szCs w:val="24"/>
        </w:rPr>
        <w:t>fied or</w:t>
      </w:r>
      <w:r>
        <w:rPr>
          <w:rFonts w:cstheme="minorHAnsi"/>
          <w:sz w:val="24"/>
          <w:szCs w:val="24"/>
        </w:rPr>
        <w:t xml:space="preserve"> </w:t>
      </w:r>
      <w:r w:rsidRPr="004E7478">
        <w:rPr>
          <w:rFonts w:cstheme="minorHAnsi"/>
          <w:sz w:val="24"/>
          <w:szCs w:val="24"/>
        </w:rPr>
        <w:t>an</w:t>
      </w:r>
      <w:r>
        <w:rPr>
          <w:rFonts w:cstheme="minorHAnsi"/>
          <w:sz w:val="24"/>
          <w:szCs w:val="24"/>
        </w:rPr>
        <w:t>ti</w:t>
      </w:r>
      <w:r w:rsidRPr="004E7478">
        <w:rPr>
          <w:rFonts w:cstheme="minorHAnsi"/>
          <w:sz w:val="24"/>
          <w:szCs w:val="24"/>
        </w:rPr>
        <w:t>cipated. It gives priority to the poorest of the</w:t>
      </w:r>
      <w:r>
        <w:rPr>
          <w:rFonts w:cstheme="minorHAnsi"/>
          <w:sz w:val="24"/>
          <w:szCs w:val="24"/>
        </w:rPr>
        <w:t xml:space="preserve"> poor and to those who are most rejected by society.</w:t>
      </w:r>
    </w:p>
    <w:p w14:paraId="03CF9E4D" w14:textId="7995BA89" w:rsidR="00137D0E" w:rsidRPr="001D4773" w:rsidRDefault="001D4773" w:rsidP="004E7478">
      <w:pPr>
        <w:pStyle w:val="Heading1"/>
        <w:rPr>
          <w:sz w:val="36"/>
          <w:szCs w:val="36"/>
        </w:rPr>
      </w:pPr>
      <w:bookmarkStart w:id="8" w:name="_Toc173387249"/>
      <w:r w:rsidRPr="001D4773">
        <w:rPr>
          <w:sz w:val="36"/>
          <w:szCs w:val="36"/>
        </w:rPr>
        <w:t>ASF Board Meeting</w:t>
      </w:r>
      <w:bookmarkEnd w:id="8"/>
    </w:p>
    <w:bookmarkEnd w:id="7"/>
    <w:p w14:paraId="1235B833" w14:textId="7AC3BAD7" w:rsidR="002906BD" w:rsidRPr="00803E5B" w:rsidRDefault="002906BD" w:rsidP="002906BD">
      <w:pPr>
        <w:rPr>
          <w:color w:val="000000" w:themeColor="text1"/>
        </w:rPr>
      </w:pPr>
      <w:r w:rsidRPr="00803E5B">
        <w:rPr>
          <w:color w:val="000000" w:themeColor="text1"/>
        </w:rPr>
        <w:t>The next meeting will be on August 30 at 10:00 hosted by the Santa Fe District Council</w:t>
      </w:r>
      <w:r w:rsidRPr="00803E5B">
        <w:rPr>
          <w:color w:val="000000" w:themeColor="text1"/>
          <w:highlight w:val="yellow"/>
        </w:rPr>
        <w:t>. Meeting will be held</w:t>
      </w:r>
      <w:r w:rsidRPr="00803E5B">
        <w:rPr>
          <w:color w:val="000000" w:themeColor="text1"/>
        </w:rPr>
        <w:t xml:space="preserve"> at Cathedral Basilica – 131 Cathedral</w:t>
      </w:r>
      <w:r>
        <w:rPr>
          <w:color w:val="000000" w:themeColor="text1"/>
        </w:rPr>
        <w:t xml:space="preserve"> </w:t>
      </w:r>
      <w:r w:rsidRPr="00803E5B">
        <w:rPr>
          <w:color w:val="000000" w:themeColor="text1"/>
        </w:rPr>
        <w:t>Place – Fr. Crispin Hall – building across from the Stations of the Cross Prayer Garden</w:t>
      </w:r>
    </w:p>
    <w:p w14:paraId="7CB60F2F" w14:textId="41E3C0CB" w:rsidR="002906BD" w:rsidRPr="00470B24" w:rsidRDefault="002906BD" w:rsidP="002906BD">
      <w:pPr>
        <w:rPr>
          <w:rFonts w:cstheme="minorHAnsi"/>
        </w:rPr>
      </w:pPr>
      <w:r w:rsidRPr="00803E5B">
        <w:rPr>
          <w:color w:val="000000" w:themeColor="text1"/>
        </w:rPr>
        <w:t xml:space="preserve">Meetings are always open; please join us.  </w:t>
      </w:r>
    </w:p>
    <w:p w14:paraId="6853BA26" w14:textId="17CFE8F8" w:rsidR="00A45179" w:rsidRDefault="00A45179" w:rsidP="00A45179">
      <w:pPr>
        <w:pStyle w:val="Heading1"/>
      </w:pPr>
      <w:bookmarkStart w:id="9" w:name="_Toc173387250"/>
      <w:proofErr w:type="spellStart"/>
      <w:r>
        <w:t>ServWare</w:t>
      </w:r>
      <w:bookmarkEnd w:id="9"/>
      <w:proofErr w:type="spellEnd"/>
    </w:p>
    <w:p w14:paraId="52652851" w14:textId="4A8136CB" w:rsidR="00A45179" w:rsidRPr="00A45179" w:rsidRDefault="00A45179" w:rsidP="00A45179">
      <w:pPr>
        <w:autoSpaceDE w:val="0"/>
        <w:autoSpaceDN w:val="0"/>
        <w:adjustRightInd w:val="0"/>
        <w:spacing w:after="0" w:line="240" w:lineRule="auto"/>
        <w:rPr>
          <w:rFonts w:ascii="Arial" w:hAnsi="Arial" w:cs="Arial"/>
          <w:color w:val="000000"/>
          <w:sz w:val="24"/>
          <w:szCs w:val="24"/>
        </w:rPr>
      </w:pPr>
      <w:r w:rsidRPr="00A45179">
        <w:rPr>
          <w:rFonts w:ascii="Arial" w:hAnsi="Arial" w:cs="Arial"/>
          <w:color w:val="000000"/>
          <w:sz w:val="24"/>
          <w:szCs w:val="24"/>
        </w:rPr>
        <w:t xml:space="preserve">Please contact David at </w:t>
      </w:r>
    </w:p>
    <w:p w14:paraId="392FB6BD" w14:textId="4BBBC162" w:rsidR="0051272C" w:rsidRPr="00A45179" w:rsidRDefault="00A45179" w:rsidP="00A45179">
      <w:pPr>
        <w:autoSpaceDE w:val="0"/>
        <w:autoSpaceDN w:val="0"/>
        <w:adjustRightInd w:val="0"/>
        <w:spacing w:after="0" w:line="240" w:lineRule="auto"/>
        <w:rPr>
          <w:rFonts w:ascii="Arial" w:hAnsi="Arial" w:cs="Arial"/>
          <w:color w:val="000000"/>
          <w:sz w:val="24"/>
          <w:szCs w:val="24"/>
        </w:rPr>
      </w:pPr>
      <w:r w:rsidRPr="00A45179">
        <w:rPr>
          <w:rFonts w:ascii="Arial" w:hAnsi="Arial" w:cs="Arial"/>
          <w:color w:val="000000"/>
          <w:sz w:val="24"/>
          <w:szCs w:val="24"/>
        </w:rPr>
        <w:t>depaul505@gmail.com with questions and</w:t>
      </w:r>
    </w:p>
    <w:p w14:paraId="0EB9C32A" w14:textId="5A1FF44B" w:rsidR="00162512" w:rsidRDefault="00A45179" w:rsidP="001D4773">
      <w:pPr>
        <w:autoSpaceDE w:val="0"/>
        <w:autoSpaceDN w:val="0"/>
        <w:adjustRightInd w:val="0"/>
        <w:spacing w:after="0" w:line="240" w:lineRule="auto"/>
        <w:rPr>
          <w:rFonts w:ascii="Arial" w:hAnsi="Arial" w:cs="Arial"/>
          <w:color w:val="000000"/>
          <w:sz w:val="24"/>
          <w:szCs w:val="24"/>
        </w:rPr>
      </w:pPr>
      <w:r w:rsidRPr="00A45179">
        <w:rPr>
          <w:rFonts w:ascii="Arial" w:hAnsi="Arial" w:cs="Arial"/>
          <w:color w:val="000000"/>
          <w:sz w:val="24"/>
          <w:szCs w:val="24"/>
        </w:rPr>
        <w:t xml:space="preserve">comments. </w:t>
      </w:r>
    </w:p>
    <w:p w14:paraId="655FA642" w14:textId="77777777" w:rsidR="0051272C" w:rsidRDefault="0051272C" w:rsidP="001D4773">
      <w:pPr>
        <w:autoSpaceDE w:val="0"/>
        <w:autoSpaceDN w:val="0"/>
        <w:adjustRightInd w:val="0"/>
        <w:spacing w:after="0" w:line="240" w:lineRule="auto"/>
        <w:rPr>
          <w:rFonts w:ascii="Arial" w:hAnsi="Arial" w:cs="Arial"/>
          <w:color w:val="000000"/>
          <w:sz w:val="24"/>
          <w:szCs w:val="24"/>
        </w:rPr>
      </w:pPr>
    </w:p>
    <w:p w14:paraId="1B420AD5" w14:textId="32EE5219" w:rsidR="0051272C" w:rsidRPr="00D30301" w:rsidRDefault="002906BD" w:rsidP="0051272C">
      <w:pPr>
        <w:pStyle w:val="Heading1"/>
        <w:rPr>
          <w:sz w:val="36"/>
          <w:szCs w:val="36"/>
        </w:rPr>
      </w:pPr>
      <w:bookmarkStart w:id="10" w:name="_Toc173387251"/>
      <w:r>
        <w:rPr>
          <w:sz w:val="36"/>
          <w:szCs w:val="36"/>
        </w:rPr>
        <w:t>Congratulations</w:t>
      </w:r>
      <w:bookmarkEnd w:id="10"/>
    </w:p>
    <w:p w14:paraId="5F22EC13" w14:textId="77777777" w:rsidR="002906BD" w:rsidRPr="00803E5B" w:rsidRDefault="002906BD" w:rsidP="002906BD">
      <w:pPr>
        <w:rPr>
          <w:rFonts w:cstheme="minorHAnsi"/>
          <w:color w:val="000000" w:themeColor="text1"/>
          <w:shd w:val="clear" w:color="auto" w:fill="FFFFFF"/>
        </w:rPr>
      </w:pPr>
      <w:r w:rsidRPr="00803E5B">
        <w:rPr>
          <w:color w:val="000000" w:themeColor="text1"/>
        </w:rPr>
        <w:t xml:space="preserve">Our Lady of Guadalupe Conference in Pena Blanca and Holy Family Conference in Chimayo have successfully requested aggregation status.  Each conference will receive a certificate of aggregation from Paris signed by the international president, </w:t>
      </w:r>
      <w:r w:rsidRPr="00803E5B">
        <w:rPr>
          <w:rFonts w:cstheme="minorHAnsi"/>
          <w:color w:val="000000" w:themeColor="text1"/>
          <w:shd w:val="clear" w:color="auto" w:fill="FFFFFF"/>
        </w:rPr>
        <w:t xml:space="preserve">Juan Manuel </w:t>
      </w:r>
      <w:proofErr w:type="spellStart"/>
      <w:r w:rsidRPr="00803E5B">
        <w:rPr>
          <w:rFonts w:cstheme="minorHAnsi"/>
          <w:color w:val="000000" w:themeColor="text1"/>
          <w:shd w:val="clear" w:color="auto" w:fill="FFFFFF"/>
        </w:rPr>
        <w:t>Buergo</w:t>
      </w:r>
      <w:proofErr w:type="spellEnd"/>
      <w:r w:rsidRPr="00803E5B">
        <w:rPr>
          <w:rFonts w:cstheme="minorHAnsi"/>
          <w:color w:val="000000" w:themeColor="text1"/>
          <w:shd w:val="clear" w:color="auto" w:fill="FFFFFF"/>
        </w:rPr>
        <w:t xml:space="preserve"> Gómez.  </w:t>
      </w:r>
    </w:p>
    <w:p w14:paraId="59C78CF0" w14:textId="77777777" w:rsidR="002906BD" w:rsidRPr="00803E5B" w:rsidRDefault="002906BD" w:rsidP="002906BD">
      <w:pPr>
        <w:rPr>
          <w:rFonts w:cstheme="minorHAnsi"/>
          <w:color w:val="000000" w:themeColor="text1"/>
          <w:shd w:val="clear" w:color="auto" w:fill="FFFFFF"/>
        </w:rPr>
      </w:pPr>
      <w:r w:rsidRPr="00803E5B">
        <w:rPr>
          <w:color w:val="000000" w:themeColor="text1"/>
        </w:rPr>
        <w:t xml:space="preserve">Aggregation is the </w:t>
      </w:r>
      <w:r w:rsidRPr="00803E5B">
        <w:rPr>
          <w:rFonts w:cstheme="minorHAnsi"/>
          <w:color w:val="000000" w:themeColor="text1"/>
          <w:shd w:val="clear" w:color="auto" w:fill="FFFFFF"/>
        </w:rPr>
        <w:t xml:space="preserve">visible unifying link within the Society that unites values, affections and practices cherished by Blessed Frederic Ozanam in the spirit of St. Vincent de Paul.  </w:t>
      </w:r>
    </w:p>
    <w:p w14:paraId="3DAA6DC7" w14:textId="77777777" w:rsidR="002906BD" w:rsidRPr="00803E5B" w:rsidRDefault="002906BD" w:rsidP="002906BD">
      <w:pPr>
        <w:rPr>
          <w:rFonts w:cstheme="minorHAnsi"/>
          <w:color w:val="000000" w:themeColor="text1"/>
        </w:rPr>
      </w:pPr>
      <w:r w:rsidRPr="00803E5B">
        <w:rPr>
          <w:rFonts w:cstheme="minorHAnsi"/>
          <w:color w:val="000000" w:themeColor="text1"/>
          <w:shd w:val="clear" w:color="auto" w:fill="FFFFFF"/>
        </w:rPr>
        <w:t xml:space="preserve">If your conference does not have the original aggregation certificate, please let me know and we can request a duplicate copy from national.  </w:t>
      </w:r>
    </w:p>
    <w:p w14:paraId="5E940455" w14:textId="4DD82570" w:rsidR="002906BD" w:rsidRPr="002906BD" w:rsidRDefault="002906BD" w:rsidP="002906BD">
      <w:pPr>
        <w:jc w:val="center"/>
        <w:rPr>
          <w:rFonts w:cstheme="minorHAnsi"/>
          <w:b/>
          <w:bCs/>
          <w:color w:val="000000" w:themeColor="text1"/>
          <w:sz w:val="24"/>
          <w:szCs w:val="24"/>
        </w:rPr>
      </w:pPr>
      <w:r w:rsidRPr="002906BD">
        <w:rPr>
          <w:rFonts w:cstheme="minorHAnsi"/>
          <w:b/>
          <w:bCs/>
          <w:color w:val="000000" w:themeColor="text1"/>
          <w:sz w:val="24"/>
          <w:szCs w:val="24"/>
        </w:rPr>
        <w:t>And more Congratulations for Catholic</w:t>
      </w:r>
    </w:p>
    <w:p w14:paraId="6F772670" w14:textId="78211E2A" w:rsidR="002906BD" w:rsidRPr="002906BD" w:rsidRDefault="002906BD" w:rsidP="002906BD">
      <w:pPr>
        <w:jc w:val="center"/>
        <w:rPr>
          <w:rFonts w:cstheme="minorHAnsi"/>
          <w:b/>
          <w:bCs/>
          <w:color w:val="000000" w:themeColor="text1"/>
          <w:sz w:val="24"/>
          <w:szCs w:val="24"/>
        </w:rPr>
      </w:pPr>
      <w:r w:rsidRPr="002906BD">
        <w:rPr>
          <w:rFonts w:cstheme="minorHAnsi"/>
          <w:b/>
          <w:bCs/>
          <w:color w:val="000000" w:themeColor="text1"/>
          <w:sz w:val="24"/>
          <w:szCs w:val="24"/>
        </w:rPr>
        <w:t>Foundation Grants</w:t>
      </w:r>
    </w:p>
    <w:p w14:paraId="490A96AA" w14:textId="77777777" w:rsidR="002906BD" w:rsidRPr="00803E5B" w:rsidRDefault="002906BD" w:rsidP="002906BD">
      <w:pPr>
        <w:rPr>
          <w:rFonts w:cstheme="minorHAnsi"/>
          <w:color w:val="000000" w:themeColor="text1"/>
        </w:rPr>
      </w:pPr>
      <w:r w:rsidRPr="00803E5B">
        <w:rPr>
          <w:rFonts w:cstheme="minorHAnsi"/>
          <w:color w:val="000000" w:themeColor="text1"/>
        </w:rPr>
        <w:t>St. Thomas Aquinas, Incarnation and St. John Vianney – for the freezer trailer at Thanksgiving</w:t>
      </w:r>
    </w:p>
    <w:p w14:paraId="3642DAE4" w14:textId="77777777" w:rsidR="002906BD" w:rsidRPr="00803E5B" w:rsidRDefault="002906BD" w:rsidP="002906BD">
      <w:pPr>
        <w:rPr>
          <w:rFonts w:cstheme="minorHAnsi"/>
          <w:color w:val="000000" w:themeColor="text1"/>
        </w:rPr>
      </w:pPr>
      <w:r w:rsidRPr="00803E5B">
        <w:rPr>
          <w:rFonts w:cstheme="minorHAnsi"/>
          <w:color w:val="000000" w:themeColor="text1"/>
        </w:rPr>
        <w:t>St. Francis Xavier – meat for food distribution or upgrade of food pantry.</w:t>
      </w:r>
    </w:p>
    <w:p w14:paraId="3DD41C38" w14:textId="77777777" w:rsidR="002906BD" w:rsidRPr="00803E5B" w:rsidRDefault="002906BD" w:rsidP="002906BD">
      <w:pPr>
        <w:rPr>
          <w:rFonts w:cstheme="minorHAnsi"/>
          <w:color w:val="000000" w:themeColor="text1"/>
        </w:rPr>
      </w:pPr>
      <w:r w:rsidRPr="00803E5B">
        <w:rPr>
          <w:rFonts w:cstheme="minorHAnsi"/>
          <w:color w:val="000000" w:themeColor="text1"/>
        </w:rPr>
        <w:t xml:space="preserve">San Martin de Porres </w:t>
      </w:r>
    </w:p>
    <w:p w14:paraId="0D4B5D73" w14:textId="77777777" w:rsidR="002906BD" w:rsidRPr="00803E5B" w:rsidRDefault="002906BD" w:rsidP="002906BD">
      <w:pPr>
        <w:rPr>
          <w:rFonts w:cstheme="minorHAnsi"/>
          <w:color w:val="000000" w:themeColor="text1"/>
        </w:rPr>
      </w:pPr>
      <w:r w:rsidRPr="00803E5B">
        <w:rPr>
          <w:rFonts w:cstheme="minorHAnsi"/>
          <w:color w:val="000000" w:themeColor="text1"/>
        </w:rPr>
        <w:t>Our Lady of Mount Carmel - $7000</w:t>
      </w:r>
    </w:p>
    <w:p w14:paraId="1F4CB4BC" w14:textId="77777777" w:rsidR="002906BD" w:rsidRPr="00803E5B" w:rsidRDefault="002906BD" w:rsidP="002906BD">
      <w:pPr>
        <w:rPr>
          <w:rFonts w:cstheme="minorHAnsi"/>
          <w:color w:val="000000" w:themeColor="text1"/>
        </w:rPr>
      </w:pPr>
      <w:r w:rsidRPr="00803E5B">
        <w:rPr>
          <w:rFonts w:cstheme="minorHAnsi"/>
          <w:color w:val="000000" w:themeColor="text1"/>
        </w:rPr>
        <w:t xml:space="preserve">Clearinghouse   </w:t>
      </w:r>
    </w:p>
    <w:p w14:paraId="6DFA0189" w14:textId="52AAE131" w:rsidR="004E7478" w:rsidRPr="004E7478" w:rsidRDefault="00454FC4" w:rsidP="004E7478">
      <w:pPr>
        <w:pStyle w:val="Heading1"/>
        <w:rPr>
          <w:sz w:val="40"/>
          <w:szCs w:val="40"/>
        </w:rPr>
      </w:pPr>
      <w:bookmarkStart w:id="11" w:name="_Toc173387252"/>
      <w:r>
        <w:rPr>
          <w:sz w:val="40"/>
          <w:szCs w:val="40"/>
        </w:rPr>
        <w:t>V</w:t>
      </w:r>
      <w:r w:rsidR="004E7478" w:rsidRPr="004E7478">
        <w:rPr>
          <w:sz w:val="40"/>
          <w:szCs w:val="40"/>
        </w:rPr>
        <w:t>ision SVDP 2024 Listening Sessions</w:t>
      </w:r>
      <w:bookmarkEnd w:id="11"/>
    </w:p>
    <w:p w14:paraId="71DAA7FF" w14:textId="2FD80BC4" w:rsidR="004E7478" w:rsidRPr="002906BD" w:rsidRDefault="004E7478" w:rsidP="004E7478">
      <w:pPr>
        <w:autoSpaceDE w:val="0"/>
        <w:autoSpaceDN w:val="0"/>
        <w:adjustRightInd w:val="0"/>
        <w:spacing w:after="0" w:line="240" w:lineRule="auto"/>
        <w:rPr>
          <w:rFonts w:cstheme="minorHAnsi"/>
        </w:rPr>
      </w:pPr>
      <w:r w:rsidRPr="002906BD">
        <w:rPr>
          <w:rFonts w:cstheme="minorHAnsi"/>
        </w:rPr>
        <w:t xml:space="preserve">District Council Presidents will be arranging a time for all conference members to </w:t>
      </w:r>
      <w:proofErr w:type="gramStart"/>
      <w:r w:rsidRPr="002906BD">
        <w:rPr>
          <w:rFonts w:cstheme="minorHAnsi"/>
        </w:rPr>
        <w:t>meet together</w:t>
      </w:r>
      <w:proofErr w:type="gramEnd"/>
      <w:r w:rsidRPr="002906BD">
        <w:rPr>
          <w:rFonts w:cstheme="minorHAnsi"/>
        </w:rPr>
        <w:t xml:space="preserve"> to talk, listen and plan how the Society will move forward in our changing world.</w:t>
      </w:r>
    </w:p>
    <w:p w14:paraId="0D5EB912" w14:textId="06C997F6" w:rsidR="009970A4" w:rsidRPr="002906BD" w:rsidRDefault="004E7478" w:rsidP="004E7478">
      <w:pPr>
        <w:autoSpaceDE w:val="0"/>
        <w:autoSpaceDN w:val="0"/>
        <w:adjustRightInd w:val="0"/>
        <w:spacing w:after="0" w:line="240" w:lineRule="auto"/>
        <w:rPr>
          <w:rFonts w:cstheme="minorHAnsi"/>
        </w:rPr>
      </w:pPr>
      <w:r w:rsidRPr="002906BD">
        <w:rPr>
          <w:rFonts w:cstheme="minorHAnsi"/>
        </w:rPr>
        <w:t xml:space="preserve">President, John Berry, has requested that all Councils and Conferences participate in these listening sessions and because </w:t>
      </w:r>
      <w:r w:rsidRPr="002906BD">
        <w:rPr>
          <w:rFonts w:cstheme="minorHAnsi"/>
          <w:b/>
          <w:bCs/>
        </w:rPr>
        <w:t>EVERY VOICE MATTERS</w:t>
      </w:r>
      <w:r w:rsidRPr="002906BD">
        <w:rPr>
          <w:rFonts w:cstheme="minorHAnsi"/>
        </w:rPr>
        <w:t xml:space="preserve">, we hope </w:t>
      </w:r>
      <w:r w:rsidRPr="002906BD">
        <w:rPr>
          <w:rFonts w:cstheme="minorHAnsi"/>
          <w:b/>
          <w:bCs/>
        </w:rPr>
        <w:t xml:space="preserve">EVERY </w:t>
      </w:r>
      <w:r w:rsidRPr="002906BD">
        <w:rPr>
          <w:rFonts w:cstheme="minorHAnsi"/>
        </w:rPr>
        <w:t>Vincentian will join us in this dialogue.</w:t>
      </w:r>
    </w:p>
    <w:p w14:paraId="00A89EC1" w14:textId="77777777" w:rsidR="004E7478" w:rsidRPr="009970A4" w:rsidRDefault="004E7478" w:rsidP="009970A4"/>
    <w:sectPr w:rsidR="004E7478" w:rsidRPr="009970A4" w:rsidSect="007442D5">
      <w:headerReference w:type="default" r:id="rId10"/>
      <w:footerReference w:type="default" r:id="rId11"/>
      <w:pgSz w:w="12240" w:h="15840" w:code="1"/>
      <w:pgMar w:top="504" w:right="504" w:bottom="1080" w:left="504" w:header="432"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83AEF" w14:textId="77777777" w:rsidR="006C2F6E" w:rsidRDefault="006C2F6E" w:rsidP="00D609BD">
      <w:pPr>
        <w:spacing w:after="0" w:line="240" w:lineRule="auto"/>
      </w:pPr>
      <w:r>
        <w:separator/>
      </w:r>
    </w:p>
  </w:endnote>
  <w:endnote w:type="continuationSeparator" w:id="0">
    <w:p w14:paraId="4BA35127" w14:textId="77777777" w:rsidR="006C2F6E" w:rsidRDefault="006C2F6E" w:rsidP="00D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ArialMT">
    <w:altName w:val="Arial"/>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3DDEF" w:themeFill="accent1" w:themeFillTint="33"/>
      <w:tblLook w:val="04A0" w:firstRow="1" w:lastRow="0" w:firstColumn="1" w:lastColumn="0" w:noHBand="0" w:noVBand="1"/>
    </w:tblPr>
    <w:tblGrid>
      <w:gridCol w:w="3764"/>
      <w:gridCol w:w="7576"/>
    </w:tblGrid>
    <w:tr w:rsidR="00BD79D0" w:rsidRPr="0051773C" w14:paraId="4E1AE503" w14:textId="77777777" w:rsidTr="00BD79D0">
      <w:trPr>
        <w:trHeight w:val="288"/>
      </w:trPr>
      <w:tc>
        <w:tcPr>
          <w:tcW w:w="3764" w:type="dxa"/>
          <w:shd w:val="clear" w:color="auto" w:fill="D3DDEF" w:themeFill="accent1" w:themeFillTint="33"/>
          <w:vAlign w:val="center"/>
        </w:tcPr>
        <w:p w14:paraId="2D1B1781" w14:textId="02D9F519" w:rsidR="00BD79D0" w:rsidRPr="00BD79D0" w:rsidRDefault="00BD79D0" w:rsidP="0051773C">
          <w:pPr>
            <w:pStyle w:val="Footer"/>
            <w:jc w:val="center"/>
            <w:rPr>
              <w:color w:val="2B4574" w:themeColor="accent1" w:themeShade="BF"/>
              <w:sz w:val="18"/>
              <w:szCs w:val="18"/>
            </w:rPr>
          </w:pPr>
          <w:r w:rsidRPr="00BD79D0">
            <w:rPr>
              <w:sz w:val="18"/>
              <w:szCs w:val="18"/>
            </w:rPr>
            <w:t>https://www.stvincentdepaulsantafe.org/</w:t>
          </w:r>
        </w:p>
      </w:tc>
      <w:tc>
        <w:tcPr>
          <w:tcW w:w="7576" w:type="dxa"/>
          <w:shd w:val="clear" w:color="auto" w:fill="D3DDEF" w:themeFill="accent1" w:themeFillTint="33"/>
          <w:vAlign w:val="center"/>
        </w:tcPr>
        <w:p w14:paraId="03617D91" w14:textId="77777777" w:rsidR="00BD79D0" w:rsidRPr="0051773C" w:rsidRDefault="00BD79D0" w:rsidP="00EF6952">
          <w:pPr>
            <w:pStyle w:val="Footer"/>
            <w:jc w:val="right"/>
            <w:rPr>
              <w:color w:val="2B4574" w:themeColor="accent1" w:themeShade="BF"/>
              <w:sz w:val="16"/>
              <w:szCs w:val="16"/>
            </w:rPr>
          </w:pPr>
          <w:r w:rsidRPr="0051773C">
            <w:rPr>
              <w:color w:val="2B4574" w:themeColor="accent1" w:themeShade="BF"/>
              <w:sz w:val="16"/>
              <w:szCs w:val="16"/>
            </w:rPr>
            <w:t xml:space="preserve">Page | </w:t>
          </w:r>
          <w:r w:rsidRPr="0051773C">
            <w:rPr>
              <w:color w:val="2B4574" w:themeColor="accent1" w:themeShade="BF"/>
              <w:sz w:val="16"/>
              <w:szCs w:val="16"/>
            </w:rPr>
            <w:fldChar w:fldCharType="begin"/>
          </w:r>
          <w:r w:rsidRPr="0051773C">
            <w:rPr>
              <w:color w:val="2B4574" w:themeColor="accent1" w:themeShade="BF"/>
              <w:sz w:val="16"/>
              <w:szCs w:val="16"/>
            </w:rPr>
            <w:instrText xml:space="preserve"> PAGE   \* MERGEFORMAT </w:instrText>
          </w:r>
          <w:r w:rsidRPr="0051773C">
            <w:rPr>
              <w:color w:val="2B4574" w:themeColor="accent1" w:themeShade="BF"/>
              <w:sz w:val="16"/>
              <w:szCs w:val="16"/>
            </w:rPr>
            <w:fldChar w:fldCharType="separate"/>
          </w:r>
          <w:r>
            <w:rPr>
              <w:noProof/>
              <w:color w:val="2B4574" w:themeColor="accent1" w:themeShade="BF"/>
              <w:sz w:val="16"/>
              <w:szCs w:val="16"/>
            </w:rPr>
            <w:t>2</w:t>
          </w:r>
          <w:r w:rsidRPr="0051773C">
            <w:rPr>
              <w:noProof/>
              <w:color w:val="2B4574" w:themeColor="accent1" w:themeShade="BF"/>
              <w:sz w:val="16"/>
              <w:szCs w:val="16"/>
            </w:rPr>
            <w:fldChar w:fldCharType="end"/>
          </w:r>
        </w:p>
      </w:tc>
    </w:tr>
  </w:tbl>
  <w:p w14:paraId="78D08CE9" w14:textId="77777777" w:rsidR="00D609BD" w:rsidRDefault="00D60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6C96" w14:textId="77777777" w:rsidR="006C2F6E" w:rsidRDefault="006C2F6E" w:rsidP="00D609BD">
      <w:pPr>
        <w:spacing w:after="0" w:line="240" w:lineRule="auto"/>
      </w:pPr>
      <w:r>
        <w:separator/>
      </w:r>
    </w:p>
  </w:footnote>
  <w:footnote w:type="continuationSeparator" w:id="0">
    <w:p w14:paraId="1F6C5AEF" w14:textId="77777777" w:rsidR="006C2F6E" w:rsidRDefault="006C2F6E" w:rsidP="00D6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9"/>
      <w:gridCol w:w="2613"/>
    </w:tblGrid>
    <w:tr w:rsidR="002E32B7" w:rsidRPr="002E32B7" w14:paraId="530AC1EB" w14:textId="77777777" w:rsidTr="00F55C2B">
      <w:trPr>
        <w:trHeight w:val="1050"/>
      </w:trPr>
      <w:tc>
        <w:tcPr>
          <w:tcW w:w="3837" w:type="pct"/>
          <w:tcBorders>
            <w:right w:val="single" w:sz="12" w:space="0" w:color="FFFFFF" w:themeColor="background1"/>
          </w:tcBorders>
          <w:shd w:val="clear" w:color="auto" w:fill="2B4574" w:themeFill="accent1" w:themeFillShade="BF"/>
          <w:vAlign w:val="center"/>
        </w:tcPr>
        <w:p w14:paraId="5DED85FD" w14:textId="4C5866AB" w:rsidR="00D609BD" w:rsidRPr="00BD79D0" w:rsidRDefault="00BD79D0" w:rsidP="00670746">
          <w:pPr>
            <w:pStyle w:val="Title"/>
            <w:rPr>
              <w:sz w:val="36"/>
              <w:szCs w:val="36"/>
            </w:rPr>
          </w:pPr>
          <w:r>
            <w:rPr>
              <w:noProof/>
            </w:rPr>
            <w:drawing>
              <wp:anchor distT="0" distB="0" distL="114300" distR="114300" simplePos="0" relativeHeight="251658240" behindDoc="1" locked="0" layoutInCell="1" allowOverlap="1" wp14:anchorId="6E13E7C9" wp14:editId="227E588F">
                <wp:simplePos x="0" y="0"/>
                <wp:positionH relativeFrom="column">
                  <wp:posOffset>4615180</wp:posOffset>
                </wp:positionH>
                <wp:positionV relativeFrom="paragraph">
                  <wp:posOffset>46355</wp:posOffset>
                </wp:positionV>
                <wp:extent cx="669925" cy="666750"/>
                <wp:effectExtent l="0" t="0" r="0" b="0"/>
                <wp:wrapTight wrapText="bothSides">
                  <wp:wrapPolygon edited="0">
                    <wp:start x="6142" y="0"/>
                    <wp:lineTo x="2457" y="3086"/>
                    <wp:lineTo x="0" y="7406"/>
                    <wp:lineTo x="0" y="14194"/>
                    <wp:lineTo x="3685" y="20366"/>
                    <wp:lineTo x="6142" y="20983"/>
                    <wp:lineTo x="14127" y="20983"/>
                    <wp:lineTo x="16584" y="20366"/>
                    <wp:lineTo x="20883" y="14194"/>
                    <wp:lineTo x="20883" y="7406"/>
                    <wp:lineTo x="18427" y="3086"/>
                    <wp:lineTo x="14741" y="0"/>
                    <wp:lineTo x="6142" y="0"/>
                  </wp:wrapPolygon>
                </wp:wrapTight>
                <wp:docPr id="152835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9D0">
            <w:rPr>
              <w:sz w:val="36"/>
              <w:szCs w:val="36"/>
            </w:rPr>
            <w:t>Archdiocese of Santa Fe</w:t>
          </w:r>
        </w:p>
        <w:p w14:paraId="2CC6ED88" w14:textId="02B09BDF" w:rsidR="00670746" w:rsidRPr="00670746" w:rsidRDefault="00BD79D0" w:rsidP="00670746">
          <w:pPr>
            <w:jc w:val="center"/>
            <w:rPr>
              <w:color w:val="FFFFFF" w:themeColor="background1"/>
            </w:rPr>
          </w:pPr>
          <w:r>
            <w:rPr>
              <w:color w:val="FFFFFF" w:themeColor="background1"/>
            </w:rPr>
            <w:t>St Vincent de Paul Society</w:t>
          </w:r>
        </w:p>
        <w:p w14:paraId="68244B25" w14:textId="77777777" w:rsidR="004675D4" w:rsidRDefault="00BD79D0" w:rsidP="004675D4">
          <w:pPr>
            <w:jc w:val="center"/>
            <w:rPr>
              <w:color w:val="FFFFFF" w:themeColor="background1"/>
            </w:rPr>
          </w:pPr>
          <w:r>
            <w:rPr>
              <w:color w:val="FFFFFF" w:themeColor="background1"/>
            </w:rPr>
            <w:t xml:space="preserve">4120 </w:t>
          </w:r>
          <w:proofErr w:type="spellStart"/>
          <w:r>
            <w:rPr>
              <w:color w:val="FFFFFF" w:themeColor="background1"/>
            </w:rPr>
            <w:t>Menaul</w:t>
          </w:r>
          <w:proofErr w:type="spellEnd"/>
          <w:r>
            <w:rPr>
              <w:color w:val="FFFFFF" w:themeColor="background1"/>
            </w:rPr>
            <w:t xml:space="preserve"> Blvd NE, Albuquerque NM 87110</w:t>
          </w:r>
        </w:p>
        <w:p w14:paraId="7FF52A16" w14:textId="31831095" w:rsidR="005571EB" w:rsidRPr="004675D4" w:rsidRDefault="005571EB" w:rsidP="004675D4">
          <w:pPr>
            <w:jc w:val="center"/>
          </w:pPr>
          <w:r>
            <w:rPr>
              <w:color w:val="FFFFFF" w:themeColor="background1"/>
            </w:rPr>
            <w:t>https://www.stvincentdepaulsantafe.org/</w:t>
          </w:r>
        </w:p>
      </w:tc>
      <w:tc>
        <w:tcPr>
          <w:tcW w:w="1163" w:type="pct"/>
          <w:tcBorders>
            <w:left w:val="single" w:sz="12" w:space="0" w:color="FFFFFF" w:themeColor="background1"/>
          </w:tcBorders>
          <w:shd w:val="clear" w:color="auto" w:fill="2B4574" w:themeFill="accent1" w:themeFillShade="BF"/>
          <w:vAlign w:val="center"/>
        </w:tcPr>
        <w:p w14:paraId="27C5318D" w14:textId="23EADF6D" w:rsidR="00CA6FCF" w:rsidRPr="002E32B7" w:rsidRDefault="002906BD" w:rsidP="002750EB">
          <w:pPr>
            <w:pStyle w:val="Header"/>
            <w:jc w:val="center"/>
            <w:rPr>
              <w:color w:val="FFFFFF" w:themeColor="background1"/>
              <w:sz w:val="18"/>
              <w:szCs w:val="18"/>
            </w:rPr>
          </w:pPr>
          <w:r>
            <w:rPr>
              <w:color w:val="FFFFFF" w:themeColor="background1"/>
              <w:sz w:val="18"/>
              <w:szCs w:val="18"/>
            </w:rPr>
            <w:t>August</w:t>
          </w:r>
          <w:r w:rsidR="00B33C0E">
            <w:rPr>
              <w:color w:val="FFFFFF" w:themeColor="background1"/>
              <w:sz w:val="18"/>
              <w:szCs w:val="18"/>
            </w:rPr>
            <w:t xml:space="preserve"> 2024</w:t>
          </w:r>
        </w:p>
      </w:tc>
    </w:tr>
  </w:tbl>
  <w:p w14:paraId="5EBE2A16" w14:textId="7B058C05" w:rsidR="00D609BD" w:rsidRDefault="00D60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1B1"/>
    <w:multiLevelType w:val="hybridMultilevel"/>
    <w:tmpl w:val="B54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1BA8"/>
    <w:multiLevelType w:val="hybridMultilevel"/>
    <w:tmpl w:val="E3F2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5409"/>
    <w:multiLevelType w:val="hybridMultilevel"/>
    <w:tmpl w:val="3884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39D1"/>
    <w:multiLevelType w:val="multilevel"/>
    <w:tmpl w:val="AE3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D7A95"/>
    <w:multiLevelType w:val="multilevel"/>
    <w:tmpl w:val="188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D5662"/>
    <w:multiLevelType w:val="hybridMultilevel"/>
    <w:tmpl w:val="5110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C23A8"/>
    <w:multiLevelType w:val="multilevel"/>
    <w:tmpl w:val="58E6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9101E"/>
    <w:multiLevelType w:val="hybridMultilevel"/>
    <w:tmpl w:val="811A610E"/>
    <w:lvl w:ilvl="0" w:tplc="276CE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72439"/>
    <w:multiLevelType w:val="hybridMultilevel"/>
    <w:tmpl w:val="C8C2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C54FE"/>
    <w:multiLevelType w:val="hybridMultilevel"/>
    <w:tmpl w:val="AE1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80775"/>
    <w:multiLevelType w:val="hybridMultilevel"/>
    <w:tmpl w:val="150A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C73ED"/>
    <w:multiLevelType w:val="multilevel"/>
    <w:tmpl w:val="566C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D4631"/>
    <w:multiLevelType w:val="hybridMultilevel"/>
    <w:tmpl w:val="179655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63D09"/>
    <w:multiLevelType w:val="hybridMultilevel"/>
    <w:tmpl w:val="8A2E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766925"/>
    <w:multiLevelType w:val="hybridMultilevel"/>
    <w:tmpl w:val="9F02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53667">
    <w:abstractNumId w:val="4"/>
  </w:num>
  <w:num w:numId="2" w16cid:durableId="2046246356">
    <w:abstractNumId w:val="3"/>
  </w:num>
  <w:num w:numId="3" w16cid:durableId="580337509">
    <w:abstractNumId w:val="11"/>
  </w:num>
  <w:num w:numId="4" w16cid:durableId="910235586">
    <w:abstractNumId w:val="6"/>
  </w:num>
  <w:num w:numId="5" w16cid:durableId="1780486527">
    <w:abstractNumId w:val="8"/>
  </w:num>
  <w:num w:numId="6" w16cid:durableId="1799060637">
    <w:abstractNumId w:val="12"/>
  </w:num>
  <w:num w:numId="7" w16cid:durableId="2097091504">
    <w:abstractNumId w:val="1"/>
  </w:num>
  <w:num w:numId="8" w16cid:durableId="946158963">
    <w:abstractNumId w:val="7"/>
  </w:num>
  <w:num w:numId="9" w16cid:durableId="1863980454">
    <w:abstractNumId w:val="5"/>
  </w:num>
  <w:num w:numId="10" w16cid:durableId="479270649">
    <w:abstractNumId w:val="13"/>
  </w:num>
  <w:num w:numId="11" w16cid:durableId="1058162776">
    <w:abstractNumId w:val="2"/>
  </w:num>
  <w:num w:numId="12" w16cid:durableId="334845466">
    <w:abstractNumId w:val="9"/>
  </w:num>
  <w:num w:numId="13" w16cid:durableId="359477988">
    <w:abstractNumId w:val="0"/>
  </w:num>
  <w:num w:numId="14" w16cid:durableId="151914699">
    <w:abstractNumId w:val="14"/>
  </w:num>
  <w:num w:numId="15" w16cid:durableId="19702801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85"/>
    <w:rsid w:val="00002100"/>
    <w:rsid w:val="00017035"/>
    <w:rsid w:val="0002023C"/>
    <w:rsid w:val="00026092"/>
    <w:rsid w:val="00052EE0"/>
    <w:rsid w:val="00056539"/>
    <w:rsid w:val="0006055A"/>
    <w:rsid w:val="00061883"/>
    <w:rsid w:val="00070512"/>
    <w:rsid w:val="00075BAF"/>
    <w:rsid w:val="00085DEA"/>
    <w:rsid w:val="00087ED7"/>
    <w:rsid w:val="000909EC"/>
    <w:rsid w:val="00093552"/>
    <w:rsid w:val="0009749A"/>
    <w:rsid w:val="000A2D50"/>
    <w:rsid w:val="000A4C24"/>
    <w:rsid w:val="000B4FCB"/>
    <w:rsid w:val="000B564F"/>
    <w:rsid w:val="000C275A"/>
    <w:rsid w:val="000C70CA"/>
    <w:rsid w:val="000E7A0B"/>
    <w:rsid w:val="000F089D"/>
    <w:rsid w:val="0010670E"/>
    <w:rsid w:val="001109FD"/>
    <w:rsid w:val="00122B5F"/>
    <w:rsid w:val="001247AB"/>
    <w:rsid w:val="001303BE"/>
    <w:rsid w:val="00137D0E"/>
    <w:rsid w:val="0014371E"/>
    <w:rsid w:val="0014530B"/>
    <w:rsid w:val="00162512"/>
    <w:rsid w:val="001632B2"/>
    <w:rsid w:val="0016447E"/>
    <w:rsid w:val="00164ED6"/>
    <w:rsid w:val="00170122"/>
    <w:rsid w:val="0017510A"/>
    <w:rsid w:val="00187B1B"/>
    <w:rsid w:val="00192523"/>
    <w:rsid w:val="0019301B"/>
    <w:rsid w:val="00196B97"/>
    <w:rsid w:val="00197A8E"/>
    <w:rsid w:val="00197D0D"/>
    <w:rsid w:val="001A0E5C"/>
    <w:rsid w:val="001B088A"/>
    <w:rsid w:val="001C05BF"/>
    <w:rsid w:val="001C589F"/>
    <w:rsid w:val="001D4773"/>
    <w:rsid w:val="001F7A6F"/>
    <w:rsid w:val="00204BEB"/>
    <w:rsid w:val="0020606D"/>
    <w:rsid w:val="0022360F"/>
    <w:rsid w:val="002316D7"/>
    <w:rsid w:val="002337E3"/>
    <w:rsid w:val="0024027C"/>
    <w:rsid w:val="00247E5F"/>
    <w:rsid w:val="002509A8"/>
    <w:rsid w:val="002655FE"/>
    <w:rsid w:val="00273807"/>
    <w:rsid w:val="002750EB"/>
    <w:rsid w:val="002835AB"/>
    <w:rsid w:val="00286DD1"/>
    <w:rsid w:val="002906BD"/>
    <w:rsid w:val="00291029"/>
    <w:rsid w:val="00292A08"/>
    <w:rsid w:val="00294891"/>
    <w:rsid w:val="00296274"/>
    <w:rsid w:val="00297206"/>
    <w:rsid w:val="002A696D"/>
    <w:rsid w:val="002B01A9"/>
    <w:rsid w:val="002B19EA"/>
    <w:rsid w:val="002B2036"/>
    <w:rsid w:val="002B25FE"/>
    <w:rsid w:val="002B2A7F"/>
    <w:rsid w:val="002B4452"/>
    <w:rsid w:val="002B4E51"/>
    <w:rsid w:val="002C76BB"/>
    <w:rsid w:val="002D4104"/>
    <w:rsid w:val="002D664A"/>
    <w:rsid w:val="002E0F90"/>
    <w:rsid w:val="002E1437"/>
    <w:rsid w:val="002E32B7"/>
    <w:rsid w:val="002E3F9D"/>
    <w:rsid w:val="002E476C"/>
    <w:rsid w:val="002E5F1A"/>
    <w:rsid w:val="002F7779"/>
    <w:rsid w:val="00300FAB"/>
    <w:rsid w:val="0030150C"/>
    <w:rsid w:val="003021F1"/>
    <w:rsid w:val="00304E5F"/>
    <w:rsid w:val="003074DF"/>
    <w:rsid w:val="00307585"/>
    <w:rsid w:val="00310098"/>
    <w:rsid w:val="00314F89"/>
    <w:rsid w:val="003306C3"/>
    <w:rsid w:val="00340E17"/>
    <w:rsid w:val="00345679"/>
    <w:rsid w:val="00356CD1"/>
    <w:rsid w:val="00356E87"/>
    <w:rsid w:val="00365A34"/>
    <w:rsid w:val="00372BF9"/>
    <w:rsid w:val="00377EA4"/>
    <w:rsid w:val="003861FC"/>
    <w:rsid w:val="00387F03"/>
    <w:rsid w:val="00392422"/>
    <w:rsid w:val="00397F0C"/>
    <w:rsid w:val="003B4F7A"/>
    <w:rsid w:val="003C7D68"/>
    <w:rsid w:val="003E5E85"/>
    <w:rsid w:val="00400F33"/>
    <w:rsid w:val="0041135E"/>
    <w:rsid w:val="004133EB"/>
    <w:rsid w:val="004137EC"/>
    <w:rsid w:val="004242CE"/>
    <w:rsid w:val="00427340"/>
    <w:rsid w:val="004375C7"/>
    <w:rsid w:val="004415D5"/>
    <w:rsid w:val="00446E47"/>
    <w:rsid w:val="00454FC4"/>
    <w:rsid w:val="00456E15"/>
    <w:rsid w:val="004675D4"/>
    <w:rsid w:val="00467D7D"/>
    <w:rsid w:val="00470B24"/>
    <w:rsid w:val="0048037D"/>
    <w:rsid w:val="00486A66"/>
    <w:rsid w:val="0048738A"/>
    <w:rsid w:val="004955F8"/>
    <w:rsid w:val="0049702E"/>
    <w:rsid w:val="00497368"/>
    <w:rsid w:val="004A323D"/>
    <w:rsid w:val="004A4F98"/>
    <w:rsid w:val="004B258A"/>
    <w:rsid w:val="004C4BB2"/>
    <w:rsid w:val="004C5F8A"/>
    <w:rsid w:val="004C760C"/>
    <w:rsid w:val="004D5588"/>
    <w:rsid w:val="004E485F"/>
    <w:rsid w:val="004E4BF1"/>
    <w:rsid w:val="004E7478"/>
    <w:rsid w:val="004E78A2"/>
    <w:rsid w:val="004F0AB6"/>
    <w:rsid w:val="004F6AC4"/>
    <w:rsid w:val="004F7CE5"/>
    <w:rsid w:val="00505456"/>
    <w:rsid w:val="0051272C"/>
    <w:rsid w:val="0051647C"/>
    <w:rsid w:val="0051773C"/>
    <w:rsid w:val="005315EA"/>
    <w:rsid w:val="00540B22"/>
    <w:rsid w:val="00544E5B"/>
    <w:rsid w:val="00545912"/>
    <w:rsid w:val="005571EB"/>
    <w:rsid w:val="00561F4B"/>
    <w:rsid w:val="005748BD"/>
    <w:rsid w:val="00583348"/>
    <w:rsid w:val="005836C2"/>
    <w:rsid w:val="00587D1E"/>
    <w:rsid w:val="005916A3"/>
    <w:rsid w:val="00596DA9"/>
    <w:rsid w:val="005A00C4"/>
    <w:rsid w:val="005A23A3"/>
    <w:rsid w:val="005A4EC4"/>
    <w:rsid w:val="005A7522"/>
    <w:rsid w:val="005B1A07"/>
    <w:rsid w:val="005E0C8D"/>
    <w:rsid w:val="005E5819"/>
    <w:rsid w:val="00611567"/>
    <w:rsid w:val="00613755"/>
    <w:rsid w:val="006216A2"/>
    <w:rsid w:val="00631F21"/>
    <w:rsid w:val="006454A4"/>
    <w:rsid w:val="00663C76"/>
    <w:rsid w:val="00670746"/>
    <w:rsid w:val="0067146A"/>
    <w:rsid w:val="00673357"/>
    <w:rsid w:val="00674DF1"/>
    <w:rsid w:val="006871C6"/>
    <w:rsid w:val="00693F1C"/>
    <w:rsid w:val="006A0BAB"/>
    <w:rsid w:val="006A3B16"/>
    <w:rsid w:val="006B03B7"/>
    <w:rsid w:val="006B1736"/>
    <w:rsid w:val="006B5D90"/>
    <w:rsid w:val="006C267D"/>
    <w:rsid w:val="006C2F6E"/>
    <w:rsid w:val="006C44F0"/>
    <w:rsid w:val="006E0613"/>
    <w:rsid w:val="006E12FE"/>
    <w:rsid w:val="006F5756"/>
    <w:rsid w:val="00705068"/>
    <w:rsid w:val="00707753"/>
    <w:rsid w:val="007102C9"/>
    <w:rsid w:val="0071343B"/>
    <w:rsid w:val="00713FE6"/>
    <w:rsid w:val="00722308"/>
    <w:rsid w:val="00725872"/>
    <w:rsid w:val="007364F0"/>
    <w:rsid w:val="00743FC6"/>
    <w:rsid w:val="007442D5"/>
    <w:rsid w:val="00744AC2"/>
    <w:rsid w:val="00745262"/>
    <w:rsid w:val="00746D64"/>
    <w:rsid w:val="00754504"/>
    <w:rsid w:val="00756E18"/>
    <w:rsid w:val="00785677"/>
    <w:rsid w:val="00786249"/>
    <w:rsid w:val="007908D5"/>
    <w:rsid w:val="0079408B"/>
    <w:rsid w:val="007A097E"/>
    <w:rsid w:val="007A245F"/>
    <w:rsid w:val="007A2E43"/>
    <w:rsid w:val="007A4EFF"/>
    <w:rsid w:val="007A6099"/>
    <w:rsid w:val="007A6FD4"/>
    <w:rsid w:val="007C036C"/>
    <w:rsid w:val="007C6D9E"/>
    <w:rsid w:val="007C7A08"/>
    <w:rsid w:val="007E0CC8"/>
    <w:rsid w:val="007F35FD"/>
    <w:rsid w:val="007F3BD3"/>
    <w:rsid w:val="007F7A81"/>
    <w:rsid w:val="00800E1B"/>
    <w:rsid w:val="00822B6F"/>
    <w:rsid w:val="00843941"/>
    <w:rsid w:val="0086047D"/>
    <w:rsid w:val="00861087"/>
    <w:rsid w:val="008661A3"/>
    <w:rsid w:val="00872785"/>
    <w:rsid w:val="008746EB"/>
    <w:rsid w:val="008763CD"/>
    <w:rsid w:val="0088271F"/>
    <w:rsid w:val="008844BE"/>
    <w:rsid w:val="00897C18"/>
    <w:rsid w:val="008A1428"/>
    <w:rsid w:val="008A6E17"/>
    <w:rsid w:val="008A7AED"/>
    <w:rsid w:val="008B12E1"/>
    <w:rsid w:val="008B71EB"/>
    <w:rsid w:val="008C1E70"/>
    <w:rsid w:val="008C5A53"/>
    <w:rsid w:val="008D4655"/>
    <w:rsid w:val="008E24DF"/>
    <w:rsid w:val="008E4E91"/>
    <w:rsid w:val="00902DFA"/>
    <w:rsid w:val="00910298"/>
    <w:rsid w:val="00911C58"/>
    <w:rsid w:val="0093267A"/>
    <w:rsid w:val="00932C07"/>
    <w:rsid w:val="009334D0"/>
    <w:rsid w:val="00942701"/>
    <w:rsid w:val="0094690B"/>
    <w:rsid w:val="0095709E"/>
    <w:rsid w:val="00971AF7"/>
    <w:rsid w:val="00972BE1"/>
    <w:rsid w:val="00974953"/>
    <w:rsid w:val="009809C2"/>
    <w:rsid w:val="00985E95"/>
    <w:rsid w:val="00992577"/>
    <w:rsid w:val="009970A4"/>
    <w:rsid w:val="009A1DD9"/>
    <w:rsid w:val="009B6B08"/>
    <w:rsid w:val="009D00F3"/>
    <w:rsid w:val="009D0EE0"/>
    <w:rsid w:val="009D7271"/>
    <w:rsid w:val="009D7F9E"/>
    <w:rsid w:val="009F2602"/>
    <w:rsid w:val="009F2FC2"/>
    <w:rsid w:val="009F466F"/>
    <w:rsid w:val="00A02984"/>
    <w:rsid w:val="00A126CD"/>
    <w:rsid w:val="00A13C14"/>
    <w:rsid w:val="00A1565E"/>
    <w:rsid w:val="00A24821"/>
    <w:rsid w:val="00A2542F"/>
    <w:rsid w:val="00A2650D"/>
    <w:rsid w:val="00A30105"/>
    <w:rsid w:val="00A32BDC"/>
    <w:rsid w:val="00A369B7"/>
    <w:rsid w:val="00A3769F"/>
    <w:rsid w:val="00A45179"/>
    <w:rsid w:val="00A67F74"/>
    <w:rsid w:val="00A8191F"/>
    <w:rsid w:val="00A94153"/>
    <w:rsid w:val="00AB01EA"/>
    <w:rsid w:val="00AB0F33"/>
    <w:rsid w:val="00AD2B10"/>
    <w:rsid w:val="00AE2162"/>
    <w:rsid w:val="00AE65D0"/>
    <w:rsid w:val="00B12EDB"/>
    <w:rsid w:val="00B13BEC"/>
    <w:rsid w:val="00B21769"/>
    <w:rsid w:val="00B31913"/>
    <w:rsid w:val="00B33AD1"/>
    <w:rsid w:val="00B33C0E"/>
    <w:rsid w:val="00B46198"/>
    <w:rsid w:val="00B53A1B"/>
    <w:rsid w:val="00B57414"/>
    <w:rsid w:val="00B705F4"/>
    <w:rsid w:val="00B803FC"/>
    <w:rsid w:val="00B90AF2"/>
    <w:rsid w:val="00BA1FA4"/>
    <w:rsid w:val="00BA4831"/>
    <w:rsid w:val="00BB2E91"/>
    <w:rsid w:val="00BB468F"/>
    <w:rsid w:val="00BC087C"/>
    <w:rsid w:val="00BC0893"/>
    <w:rsid w:val="00BC5929"/>
    <w:rsid w:val="00BC6878"/>
    <w:rsid w:val="00BD3364"/>
    <w:rsid w:val="00BD79D0"/>
    <w:rsid w:val="00BE036E"/>
    <w:rsid w:val="00BE0643"/>
    <w:rsid w:val="00BE4F84"/>
    <w:rsid w:val="00BF13BD"/>
    <w:rsid w:val="00BF6A44"/>
    <w:rsid w:val="00C00A40"/>
    <w:rsid w:val="00C0167D"/>
    <w:rsid w:val="00C02E43"/>
    <w:rsid w:val="00C0610D"/>
    <w:rsid w:val="00C15FC0"/>
    <w:rsid w:val="00C2147F"/>
    <w:rsid w:val="00C2210B"/>
    <w:rsid w:val="00C22B12"/>
    <w:rsid w:val="00C27517"/>
    <w:rsid w:val="00C31A5C"/>
    <w:rsid w:val="00C35638"/>
    <w:rsid w:val="00C359E7"/>
    <w:rsid w:val="00C365D8"/>
    <w:rsid w:val="00C45045"/>
    <w:rsid w:val="00C4659B"/>
    <w:rsid w:val="00C5741E"/>
    <w:rsid w:val="00C57A17"/>
    <w:rsid w:val="00C82162"/>
    <w:rsid w:val="00C84085"/>
    <w:rsid w:val="00C86C05"/>
    <w:rsid w:val="00C86D47"/>
    <w:rsid w:val="00CA4B55"/>
    <w:rsid w:val="00CA6FCF"/>
    <w:rsid w:val="00CB7AB0"/>
    <w:rsid w:val="00CC1AA3"/>
    <w:rsid w:val="00CC1B02"/>
    <w:rsid w:val="00CD2E9B"/>
    <w:rsid w:val="00CD39A1"/>
    <w:rsid w:val="00CE3A9B"/>
    <w:rsid w:val="00CE5674"/>
    <w:rsid w:val="00CF2060"/>
    <w:rsid w:val="00CF42C1"/>
    <w:rsid w:val="00CF5399"/>
    <w:rsid w:val="00D020D9"/>
    <w:rsid w:val="00D0211C"/>
    <w:rsid w:val="00D16C19"/>
    <w:rsid w:val="00D26BDF"/>
    <w:rsid w:val="00D271B2"/>
    <w:rsid w:val="00D30301"/>
    <w:rsid w:val="00D33119"/>
    <w:rsid w:val="00D40429"/>
    <w:rsid w:val="00D46462"/>
    <w:rsid w:val="00D609BD"/>
    <w:rsid w:val="00D81B6E"/>
    <w:rsid w:val="00D8442A"/>
    <w:rsid w:val="00D85F00"/>
    <w:rsid w:val="00D967E1"/>
    <w:rsid w:val="00DA0D46"/>
    <w:rsid w:val="00DB3F99"/>
    <w:rsid w:val="00DD2782"/>
    <w:rsid w:val="00DD6C1B"/>
    <w:rsid w:val="00DE64E0"/>
    <w:rsid w:val="00E338F6"/>
    <w:rsid w:val="00E37900"/>
    <w:rsid w:val="00E40BF1"/>
    <w:rsid w:val="00E42145"/>
    <w:rsid w:val="00E50338"/>
    <w:rsid w:val="00E508B5"/>
    <w:rsid w:val="00E5090A"/>
    <w:rsid w:val="00E616CB"/>
    <w:rsid w:val="00E81AC1"/>
    <w:rsid w:val="00E843D1"/>
    <w:rsid w:val="00E90831"/>
    <w:rsid w:val="00E927DA"/>
    <w:rsid w:val="00E928ED"/>
    <w:rsid w:val="00E95E7A"/>
    <w:rsid w:val="00E96949"/>
    <w:rsid w:val="00EA5F83"/>
    <w:rsid w:val="00EA6C3E"/>
    <w:rsid w:val="00EA7304"/>
    <w:rsid w:val="00EA777D"/>
    <w:rsid w:val="00EA788B"/>
    <w:rsid w:val="00EB5819"/>
    <w:rsid w:val="00EB62B2"/>
    <w:rsid w:val="00EC62A9"/>
    <w:rsid w:val="00ED27CD"/>
    <w:rsid w:val="00EE4AB6"/>
    <w:rsid w:val="00EF1090"/>
    <w:rsid w:val="00EF2AA5"/>
    <w:rsid w:val="00EF6952"/>
    <w:rsid w:val="00F01C2D"/>
    <w:rsid w:val="00F10110"/>
    <w:rsid w:val="00F17BB1"/>
    <w:rsid w:val="00F218E6"/>
    <w:rsid w:val="00F26EAF"/>
    <w:rsid w:val="00F315FC"/>
    <w:rsid w:val="00F402D9"/>
    <w:rsid w:val="00F41E34"/>
    <w:rsid w:val="00F4361F"/>
    <w:rsid w:val="00F44165"/>
    <w:rsid w:val="00F467BE"/>
    <w:rsid w:val="00F5242C"/>
    <w:rsid w:val="00F542DF"/>
    <w:rsid w:val="00F55C2B"/>
    <w:rsid w:val="00F635A1"/>
    <w:rsid w:val="00F73B79"/>
    <w:rsid w:val="00F74C69"/>
    <w:rsid w:val="00F77E70"/>
    <w:rsid w:val="00F87CC9"/>
    <w:rsid w:val="00F90202"/>
    <w:rsid w:val="00F939D0"/>
    <w:rsid w:val="00FA4818"/>
    <w:rsid w:val="00FB3456"/>
    <w:rsid w:val="00FC644B"/>
    <w:rsid w:val="00FD075B"/>
    <w:rsid w:val="00FD5B7E"/>
    <w:rsid w:val="00FD6498"/>
    <w:rsid w:val="00FD6C24"/>
    <w:rsid w:val="00FE4EE1"/>
    <w:rsid w:val="00F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D574"/>
  <w15:chartTrackingRefBased/>
  <w15:docId w15:val="{AE037130-42E2-4CA6-9E71-E669C442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Subtitle"/>
    <w:link w:val="Heading1Char"/>
    <w:uiPriority w:val="9"/>
    <w:qFormat/>
    <w:rsid w:val="00583348"/>
    <w:pPr>
      <w:pBdr>
        <w:top w:val="single" w:sz="12" w:space="1" w:color="D3DDEF" w:themeColor="accent1" w:themeTint="33"/>
        <w:left w:val="single" w:sz="12" w:space="4" w:color="D3DDEF" w:themeColor="accent1" w:themeTint="33"/>
        <w:bottom w:val="single" w:sz="12" w:space="1" w:color="D3DDEF" w:themeColor="accent1" w:themeTint="33"/>
        <w:right w:val="single" w:sz="12" w:space="4" w:color="D3DDEF" w:themeColor="accent1" w:themeTint="33"/>
      </w:pBdr>
      <w:shd w:val="clear" w:color="auto" w:fill="D3DDEF" w:themeFill="accent1" w:themeFillTint="33"/>
      <w:spacing w:before="100" w:beforeAutospacing="1" w:after="60" w:line="240" w:lineRule="auto"/>
      <w:outlineLvl w:val="0"/>
    </w:pPr>
    <w:rPr>
      <w:rFonts w:asciiTheme="majorHAnsi" w:eastAsia="Times New Roman" w:hAnsiTheme="majorHAnsi" w:cs="Times New Roman"/>
      <w:b/>
      <w:bCs/>
      <w:color w:val="2B4574" w:themeColor="accent1" w:themeShade="BF"/>
      <w:kern w:val="36"/>
      <w:sz w:val="44"/>
      <w:szCs w:val="48"/>
    </w:rPr>
  </w:style>
  <w:style w:type="paragraph" w:styleId="Heading2">
    <w:name w:val="heading 2"/>
    <w:basedOn w:val="Normal"/>
    <w:next w:val="Normal"/>
    <w:link w:val="Heading2Char"/>
    <w:uiPriority w:val="9"/>
    <w:qFormat/>
    <w:rsid w:val="00F55C2B"/>
    <w:pPr>
      <w:spacing w:before="100" w:beforeAutospacing="1" w:after="120" w:line="240" w:lineRule="auto"/>
      <w:outlineLvl w:val="1"/>
    </w:pPr>
    <w:rPr>
      <w:rFonts w:asciiTheme="majorHAnsi" w:eastAsia="Times New Roman" w:hAnsiTheme="majorHAnsi" w:cs="Times New Roman"/>
      <w:b/>
      <w:bCs/>
      <w:color w:val="2B4574" w:themeColor="accent1" w:themeShade="BF"/>
      <w:sz w:val="36"/>
      <w:szCs w:val="36"/>
    </w:rPr>
  </w:style>
  <w:style w:type="paragraph" w:styleId="Heading3">
    <w:name w:val="heading 3"/>
    <w:basedOn w:val="Normal"/>
    <w:next w:val="Normal"/>
    <w:link w:val="Heading3Char"/>
    <w:uiPriority w:val="9"/>
    <w:qFormat/>
    <w:rsid w:val="00F55C2B"/>
    <w:pPr>
      <w:spacing w:before="100" w:beforeAutospacing="1" w:after="120" w:line="240" w:lineRule="auto"/>
      <w:outlineLvl w:val="2"/>
    </w:pPr>
    <w:rPr>
      <w:rFonts w:asciiTheme="majorHAnsi" w:eastAsia="Times New Roman" w:hAnsiTheme="majorHAnsi" w:cs="Times New Roman"/>
      <w:b/>
      <w:bCs/>
      <w:color w:val="2B4574" w:themeColor="accent1" w:themeShade="BF"/>
      <w:sz w:val="28"/>
      <w:szCs w:val="27"/>
    </w:rPr>
  </w:style>
  <w:style w:type="paragraph" w:styleId="Heading4">
    <w:name w:val="heading 4"/>
    <w:basedOn w:val="Normal"/>
    <w:next w:val="Normal"/>
    <w:link w:val="Heading4Char"/>
    <w:uiPriority w:val="9"/>
    <w:unhideWhenUsed/>
    <w:qFormat/>
    <w:rsid w:val="001F7A6F"/>
    <w:pPr>
      <w:keepNext/>
      <w:keepLines/>
      <w:spacing w:before="40" w:after="0"/>
      <w:outlineLvl w:val="3"/>
    </w:pPr>
    <w:rPr>
      <w:rFonts w:asciiTheme="majorHAnsi" w:eastAsiaTheme="majorEastAsia" w:hAnsiTheme="majorHAnsi" w:cstheme="majorBidi"/>
      <w:b/>
      <w:iCs/>
      <w:color w:val="2B4574"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83348"/>
    <w:rPr>
      <w:rFonts w:asciiTheme="majorHAnsi" w:eastAsia="Times New Roman" w:hAnsiTheme="majorHAnsi" w:cs="Times New Roman"/>
      <w:b/>
      <w:bCs/>
      <w:color w:val="2B4574" w:themeColor="accent1" w:themeShade="BF"/>
      <w:kern w:val="36"/>
      <w:sz w:val="44"/>
      <w:szCs w:val="48"/>
      <w:shd w:val="clear" w:color="auto" w:fill="D3DDEF" w:themeFill="accent1" w:themeFillTint="33"/>
    </w:rPr>
  </w:style>
  <w:style w:type="character" w:customStyle="1" w:styleId="Heading2Char">
    <w:name w:val="Heading 2 Char"/>
    <w:basedOn w:val="DefaultParagraphFont"/>
    <w:link w:val="Heading2"/>
    <w:uiPriority w:val="9"/>
    <w:rsid w:val="00F55C2B"/>
    <w:rPr>
      <w:rFonts w:asciiTheme="majorHAnsi" w:eastAsia="Times New Roman" w:hAnsiTheme="majorHAnsi" w:cs="Times New Roman"/>
      <w:b/>
      <w:bCs/>
      <w:color w:val="2B4574" w:themeColor="accent1" w:themeShade="BF"/>
      <w:sz w:val="36"/>
      <w:szCs w:val="36"/>
    </w:rPr>
  </w:style>
  <w:style w:type="character" w:customStyle="1" w:styleId="Heading3Char">
    <w:name w:val="Heading 3 Char"/>
    <w:basedOn w:val="DefaultParagraphFont"/>
    <w:link w:val="Heading3"/>
    <w:uiPriority w:val="9"/>
    <w:rsid w:val="00F55C2B"/>
    <w:rPr>
      <w:rFonts w:asciiTheme="majorHAnsi" w:eastAsia="Times New Roman" w:hAnsiTheme="majorHAnsi" w:cs="Times New Roman"/>
      <w:b/>
      <w:bCs/>
      <w:color w:val="2B4574" w:themeColor="accent1" w:themeShade="BF"/>
      <w:sz w:val="28"/>
      <w:szCs w:val="27"/>
    </w:rPr>
  </w:style>
  <w:style w:type="character" w:styleId="Hyperlink">
    <w:name w:val="Hyperlink"/>
    <w:basedOn w:val="DefaultParagraphFont"/>
    <w:uiPriority w:val="99"/>
    <w:unhideWhenUsed/>
    <w:rsid w:val="00017035"/>
    <w:rPr>
      <w:color w:val="0000FF"/>
      <w:u w:val="single"/>
    </w:rPr>
  </w:style>
  <w:style w:type="character" w:styleId="HTMLDefinition">
    <w:name w:val="HTML Definition"/>
    <w:basedOn w:val="DefaultParagraphFont"/>
    <w:uiPriority w:val="99"/>
    <w:semiHidden/>
    <w:unhideWhenUsed/>
    <w:rsid w:val="00017035"/>
    <w:rPr>
      <w:i/>
      <w:iCs/>
    </w:rPr>
  </w:style>
  <w:style w:type="table" w:styleId="TableGrid">
    <w:name w:val="Table Grid"/>
    <w:basedOn w:val="TableNormal"/>
    <w:uiPriority w:val="59"/>
    <w:rsid w:val="00D60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BD"/>
  </w:style>
  <w:style w:type="paragraph" w:styleId="Footer">
    <w:name w:val="footer"/>
    <w:basedOn w:val="Normal"/>
    <w:link w:val="FooterChar"/>
    <w:uiPriority w:val="99"/>
    <w:unhideWhenUsed/>
    <w:rsid w:val="00D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BD"/>
  </w:style>
  <w:style w:type="paragraph" w:styleId="Title">
    <w:name w:val="Title"/>
    <w:basedOn w:val="Header"/>
    <w:next w:val="Normal"/>
    <w:link w:val="TitleChar"/>
    <w:uiPriority w:val="10"/>
    <w:qFormat/>
    <w:rsid w:val="00F55C2B"/>
    <w:pPr>
      <w:jc w:val="center"/>
    </w:pPr>
    <w:rPr>
      <w:rFonts w:asciiTheme="majorHAnsi" w:hAnsiTheme="majorHAnsi" w:cstheme="majorHAnsi"/>
      <w:b/>
      <w:color w:val="FFFFFF" w:themeColor="background1"/>
      <w:sz w:val="72"/>
      <w:szCs w:val="72"/>
    </w:rPr>
  </w:style>
  <w:style w:type="character" w:customStyle="1" w:styleId="TitleChar">
    <w:name w:val="Title Char"/>
    <w:basedOn w:val="DefaultParagraphFont"/>
    <w:link w:val="Title"/>
    <w:uiPriority w:val="10"/>
    <w:rsid w:val="00F55C2B"/>
    <w:rPr>
      <w:rFonts w:asciiTheme="majorHAnsi" w:hAnsiTheme="majorHAnsi" w:cstheme="majorHAnsi"/>
      <w:b/>
      <w:color w:val="FFFFFF" w:themeColor="background1"/>
      <w:sz w:val="72"/>
      <w:szCs w:val="72"/>
    </w:rPr>
  </w:style>
  <w:style w:type="paragraph" w:styleId="Subtitle">
    <w:name w:val="Subtitle"/>
    <w:basedOn w:val="Normal"/>
    <w:next w:val="Normal"/>
    <w:link w:val="SubtitleChar"/>
    <w:uiPriority w:val="11"/>
    <w:qFormat/>
    <w:rsid w:val="00583348"/>
    <w:pPr>
      <w:numPr>
        <w:ilvl w:val="1"/>
      </w:numPr>
    </w:pPr>
    <w:rPr>
      <w:rFonts w:eastAsiaTheme="minorEastAsia"/>
      <w:b/>
      <w:color w:val="3A5D9C" w:themeColor="accent1"/>
      <w:sz w:val="20"/>
    </w:rPr>
  </w:style>
  <w:style w:type="character" w:customStyle="1" w:styleId="SubtitleChar">
    <w:name w:val="Subtitle Char"/>
    <w:basedOn w:val="DefaultParagraphFont"/>
    <w:link w:val="Subtitle"/>
    <w:uiPriority w:val="11"/>
    <w:rsid w:val="00583348"/>
    <w:rPr>
      <w:rFonts w:eastAsiaTheme="minorEastAsia"/>
      <w:b/>
      <w:color w:val="3A5D9C" w:themeColor="accent1"/>
      <w:sz w:val="20"/>
    </w:rPr>
  </w:style>
  <w:style w:type="paragraph" w:styleId="Quote">
    <w:name w:val="Quote"/>
    <w:basedOn w:val="Normal"/>
    <w:next w:val="Normal"/>
    <w:link w:val="QuoteChar"/>
    <w:uiPriority w:val="29"/>
    <w:qFormat/>
    <w:rsid w:val="0010670E"/>
    <w:pPr>
      <w:spacing w:before="200" w:line="288" w:lineRule="auto"/>
      <w:ind w:left="360" w:right="360"/>
    </w:pPr>
    <w:rPr>
      <w:b/>
      <w:i/>
      <w:iCs/>
      <w:color w:val="2B4574" w:themeColor="accent1" w:themeShade="BF"/>
    </w:rPr>
  </w:style>
  <w:style w:type="character" w:customStyle="1" w:styleId="QuoteChar">
    <w:name w:val="Quote Char"/>
    <w:basedOn w:val="DefaultParagraphFont"/>
    <w:link w:val="Quote"/>
    <w:uiPriority w:val="29"/>
    <w:rsid w:val="0010670E"/>
    <w:rPr>
      <w:b/>
      <w:i/>
      <w:iCs/>
      <w:color w:val="2B4574" w:themeColor="accent1" w:themeShade="BF"/>
    </w:rPr>
  </w:style>
  <w:style w:type="paragraph" w:styleId="IntenseQuote">
    <w:name w:val="Intense Quote"/>
    <w:basedOn w:val="Normal"/>
    <w:next w:val="Normal"/>
    <w:link w:val="IntenseQuoteChar"/>
    <w:uiPriority w:val="30"/>
    <w:qFormat/>
    <w:rsid w:val="00F635A1"/>
    <w:pPr>
      <w:pBdr>
        <w:top w:val="dashSmallGap" w:sz="6" w:space="10" w:color="3A5D9C" w:themeColor="accent1"/>
        <w:bottom w:val="dashSmallGap" w:sz="6" w:space="10" w:color="3A5D9C" w:themeColor="accent1"/>
      </w:pBdr>
      <w:shd w:val="clear" w:color="auto" w:fill="F2F2F2" w:themeFill="background1" w:themeFillShade="F2"/>
      <w:spacing w:before="360" w:after="360" w:line="288" w:lineRule="auto"/>
      <w:ind w:left="360" w:right="360"/>
      <w:jc w:val="center"/>
    </w:pPr>
    <w:rPr>
      <w:b/>
      <w:i/>
      <w:iCs/>
      <w:color w:val="2B4574" w:themeColor="accent1" w:themeShade="BF"/>
    </w:rPr>
  </w:style>
  <w:style w:type="character" w:customStyle="1" w:styleId="IntenseQuoteChar">
    <w:name w:val="Intense Quote Char"/>
    <w:basedOn w:val="DefaultParagraphFont"/>
    <w:link w:val="IntenseQuote"/>
    <w:uiPriority w:val="30"/>
    <w:rsid w:val="00F635A1"/>
    <w:rPr>
      <w:b/>
      <w:i/>
      <w:iCs/>
      <w:color w:val="2B4574" w:themeColor="accent1" w:themeShade="BF"/>
      <w:shd w:val="clear" w:color="auto" w:fill="F2F2F2" w:themeFill="background1" w:themeFillShade="F2"/>
    </w:rPr>
  </w:style>
  <w:style w:type="character" w:styleId="Strong">
    <w:name w:val="Strong"/>
    <w:basedOn w:val="DefaultParagraphFont"/>
    <w:uiPriority w:val="22"/>
    <w:qFormat/>
    <w:rsid w:val="00722308"/>
    <w:rPr>
      <w:b/>
      <w:bCs/>
    </w:rPr>
  </w:style>
  <w:style w:type="paragraph" w:styleId="ListParagraph">
    <w:name w:val="List Paragraph"/>
    <w:basedOn w:val="Normal"/>
    <w:uiPriority w:val="34"/>
    <w:qFormat/>
    <w:rsid w:val="00722308"/>
    <w:pPr>
      <w:ind w:left="720"/>
      <w:contextualSpacing/>
    </w:pPr>
  </w:style>
  <w:style w:type="character" w:styleId="BookTitle">
    <w:name w:val="Book Title"/>
    <w:basedOn w:val="DefaultParagraphFont"/>
    <w:uiPriority w:val="33"/>
    <w:qFormat/>
    <w:rsid w:val="00722308"/>
    <w:rPr>
      <w:b/>
      <w:bCs/>
      <w:i/>
      <w:iCs/>
      <w:spacing w:val="5"/>
    </w:rPr>
  </w:style>
  <w:style w:type="paragraph" w:styleId="BalloonText">
    <w:name w:val="Balloon Text"/>
    <w:basedOn w:val="Normal"/>
    <w:link w:val="BalloonTextChar"/>
    <w:uiPriority w:val="99"/>
    <w:semiHidden/>
    <w:unhideWhenUsed/>
    <w:rsid w:val="007F3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5FD"/>
    <w:rPr>
      <w:rFonts w:ascii="Segoe UI" w:hAnsi="Segoe UI" w:cs="Segoe UI"/>
      <w:sz w:val="18"/>
      <w:szCs w:val="18"/>
    </w:rPr>
  </w:style>
  <w:style w:type="paragraph" w:customStyle="1" w:styleId="firstparagraph">
    <w:name w:val="firstparagraph"/>
    <w:basedOn w:val="Normal"/>
    <w:rsid w:val="00075BA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75BAF"/>
    <w:pPr>
      <w:spacing w:after="0" w:line="240" w:lineRule="auto"/>
    </w:pPr>
  </w:style>
  <w:style w:type="character" w:styleId="IntenseReference">
    <w:name w:val="Intense Reference"/>
    <w:basedOn w:val="DefaultParagraphFont"/>
    <w:uiPriority w:val="32"/>
    <w:qFormat/>
    <w:rsid w:val="0010670E"/>
    <w:rPr>
      <w:rFonts w:asciiTheme="minorHAnsi" w:hAnsiTheme="minorHAnsi"/>
      <w:b/>
      <w:bCs/>
      <w:i w:val="0"/>
      <w:caps w:val="0"/>
      <w:smallCaps w:val="0"/>
      <w:color w:val="2B4574" w:themeColor="accent1" w:themeShade="BF"/>
      <w:spacing w:val="5"/>
    </w:rPr>
  </w:style>
  <w:style w:type="character" w:customStyle="1" w:styleId="Heading4Char">
    <w:name w:val="Heading 4 Char"/>
    <w:basedOn w:val="DefaultParagraphFont"/>
    <w:link w:val="Heading4"/>
    <w:uiPriority w:val="9"/>
    <w:rsid w:val="001F7A6F"/>
    <w:rPr>
      <w:rFonts w:asciiTheme="majorHAnsi" w:eastAsiaTheme="majorEastAsia" w:hAnsiTheme="majorHAnsi" w:cstheme="majorBidi"/>
      <w:b/>
      <w:iCs/>
      <w:color w:val="2B4574" w:themeColor="accent1" w:themeShade="BF"/>
      <w:sz w:val="24"/>
    </w:rPr>
  </w:style>
  <w:style w:type="character" w:customStyle="1" w:styleId="UnresolvedMention1">
    <w:name w:val="Unresolved Mention1"/>
    <w:basedOn w:val="DefaultParagraphFont"/>
    <w:uiPriority w:val="99"/>
    <w:semiHidden/>
    <w:unhideWhenUsed/>
    <w:rsid w:val="006E12FE"/>
    <w:rPr>
      <w:color w:val="808080"/>
      <w:shd w:val="clear" w:color="auto" w:fill="E6E6E6"/>
    </w:rPr>
  </w:style>
  <w:style w:type="character" w:styleId="UnresolvedMention">
    <w:name w:val="Unresolved Mention"/>
    <w:basedOn w:val="DefaultParagraphFont"/>
    <w:uiPriority w:val="99"/>
    <w:semiHidden/>
    <w:unhideWhenUsed/>
    <w:rsid w:val="0014530B"/>
    <w:rPr>
      <w:color w:val="808080"/>
      <w:shd w:val="clear" w:color="auto" w:fill="E6E6E6"/>
    </w:rPr>
  </w:style>
  <w:style w:type="character" w:styleId="FollowedHyperlink">
    <w:name w:val="FollowedHyperlink"/>
    <w:basedOn w:val="DefaultParagraphFont"/>
    <w:uiPriority w:val="99"/>
    <w:semiHidden/>
    <w:unhideWhenUsed/>
    <w:rsid w:val="0014530B"/>
    <w:rPr>
      <w:color w:val="969696" w:themeColor="followedHyperlink"/>
      <w:u w:val="single"/>
    </w:rPr>
  </w:style>
  <w:style w:type="paragraph" w:styleId="TOCHeading">
    <w:name w:val="TOC Heading"/>
    <w:basedOn w:val="Heading1"/>
    <w:next w:val="Normal"/>
    <w:uiPriority w:val="39"/>
    <w:unhideWhenUsed/>
    <w:qFormat/>
    <w:rsid w:val="004675D4"/>
    <w:pPr>
      <w:keepNext/>
      <w:keepLines/>
      <w:pBdr>
        <w:top w:val="none" w:sz="0" w:space="0" w:color="auto"/>
        <w:left w:val="none" w:sz="0" w:space="0" w:color="auto"/>
        <w:bottom w:val="none" w:sz="0" w:space="0" w:color="auto"/>
        <w:right w:val="none" w:sz="0" w:space="0" w:color="auto"/>
      </w:pBdr>
      <w:shd w:val="clear" w:color="auto" w:fill="auto"/>
      <w:spacing w:before="240" w:beforeAutospacing="0" w:after="0" w:line="259" w:lineRule="auto"/>
      <w:outlineLvl w:val="9"/>
    </w:pPr>
    <w:rPr>
      <w:rFonts w:eastAsiaTheme="majorEastAsia" w:cstheme="majorBidi"/>
      <w:b w:val="0"/>
      <w:bCs w:val="0"/>
      <w:kern w:val="0"/>
      <w:sz w:val="32"/>
      <w:szCs w:val="32"/>
    </w:rPr>
  </w:style>
  <w:style w:type="paragraph" w:styleId="TOC2">
    <w:name w:val="toc 2"/>
    <w:basedOn w:val="Normal"/>
    <w:next w:val="Normal"/>
    <w:autoRedefine/>
    <w:uiPriority w:val="39"/>
    <w:unhideWhenUsed/>
    <w:rsid w:val="004675D4"/>
    <w:pPr>
      <w:spacing w:after="100"/>
      <w:ind w:left="220"/>
    </w:pPr>
  </w:style>
  <w:style w:type="paragraph" w:styleId="TOC1">
    <w:name w:val="toc 1"/>
    <w:basedOn w:val="Normal"/>
    <w:next w:val="Normal"/>
    <w:autoRedefine/>
    <w:uiPriority w:val="39"/>
    <w:unhideWhenUsed/>
    <w:rsid w:val="004675D4"/>
    <w:pPr>
      <w:spacing w:after="100"/>
    </w:pPr>
  </w:style>
  <w:style w:type="character" w:styleId="CommentReference">
    <w:name w:val="annotation reference"/>
    <w:basedOn w:val="DefaultParagraphFont"/>
    <w:uiPriority w:val="99"/>
    <w:semiHidden/>
    <w:unhideWhenUsed/>
    <w:rsid w:val="00CD39A1"/>
    <w:rPr>
      <w:sz w:val="16"/>
      <w:szCs w:val="16"/>
    </w:rPr>
  </w:style>
  <w:style w:type="paragraph" w:styleId="CommentText">
    <w:name w:val="annotation text"/>
    <w:basedOn w:val="Normal"/>
    <w:link w:val="CommentTextChar"/>
    <w:uiPriority w:val="99"/>
    <w:semiHidden/>
    <w:unhideWhenUsed/>
    <w:rsid w:val="00CD39A1"/>
    <w:pPr>
      <w:spacing w:line="240" w:lineRule="auto"/>
    </w:pPr>
    <w:rPr>
      <w:sz w:val="20"/>
      <w:szCs w:val="20"/>
    </w:rPr>
  </w:style>
  <w:style w:type="character" w:customStyle="1" w:styleId="CommentTextChar">
    <w:name w:val="Comment Text Char"/>
    <w:basedOn w:val="DefaultParagraphFont"/>
    <w:link w:val="CommentText"/>
    <w:uiPriority w:val="99"/>
    <w:semiHidden/>
    <w:rsid w:val="00CD39A1"/>
    <w:rPr>
      <w:sz w:val="20"/>
      <w:szCs w:val="20"/>
    </w:rPr>
  </w:style>
  <w:style w:type="paragraph" w:styleId="CommentSubject">
    <w:name w:val="annotation subject"/>
    <w:basedOn w:val="CommentText"/>
    <w:next w:val="CommentText"/>
    <w:link w:val="CommentSubjectChar"/>
    <w:uiPriority w:val="99"/>
    <w:semiHidden/>
    <w:unhideWhenUsed/>
    <w:rsid w:val="00CD39A1"/>
    <w:rPr>
      <w:b/>
      <w:bCs/>
    </w:rPr>
  </w:style>
  <w:style w:type="character" w:customStyle="1" w:styleId="CommentSubjectChar">
    <w:name w:val="Comment Subject Char"/>
    <w:basedOn w:val="CommentTextChar"/>
    <w:link w:val="CommentSubject"/>
    <w:uiPriority w:val="99"/>
    <w:semiHidden/>
    <w:rsid w:val="00CD39A1"/>
    <w:rPr>
      <w:b/>
      <w:bCs/>
      <w:sz w:val="20"/>
      <w:szCs w:val="20"/>
    </w:rPr>
  </w:style>
  <w:style w:type="paragraph" w:styleId="Revision">
    <w:name w:val="Revision"/>
    <w:hidden/>
    <w:uiPriority w:val="99"/>
    <w:semiHidden/>
    <w:rsid w:val="00CD39A1"/>
    <w:pPr>
      <w:spacing w:after="0" w:line="240" w:lineRule="auto"/>
    </w:pPr>
  </w:style>
  <w:style w:type="paragraph" w:styleId="TOC3">
    <w:name w:val="toc 3"/>
    <w:basedOn w:val="Normal"/>
    <w:next w:val="Normal"/>
    <w:autoRedefine/>
    <w:uiPriority w:val="39"/>
    <w:unhideWhenUsed/>
    <w:rsid w:val="009B6B08"/>
    <w:pPr>
      <w:spacing w:after="100"/>
      <w:ind w:left="440"/>
    </w:pPr>
  </w:style>
  <w:style w:type="paragraph" w:customStyle="1" w:styleId="tabs">
    <w:name w:val="tabs"/>
    <w:basedOn w:val="Normal"/>
    <w:uiPriority w:val="99"/>
    <w:rsid w:val="003021F1"/>
    <w:pPr>
      <w:tabs>
        <w:tab w:val="left" w:leader="dot" w:pos="1480"/>
      </w:tabs>
      <w:autoSpaceDE w:val="0"/>
      <w:autoSpaceDN w:val="0"/>
      <w:adjustRightInd w:val="0"/>
      <w:spacing w:after="0" w:line="200" w:lineRule="atLeast"/>
      <w:textAlignment w:val="center"/>
    </w:pPr>
    <w:rPr>
      <w:rFonts w:ascii="Adobe Garamond Pro" w:eastAsia="Calibri" w:hAnsi="Adobe Garamond Pro" w:cs="Adobe Garamond Pro"/>
      <w:color w:val="000000"/>
      <w:sz w:val="18"/>
      <w:szCs w:val="18"/>
    </w:rPr>
  </w:style>
  <w:style w:type="paragraph" w:customStyle="1" w:styleId="Header1">
    <w:name w:val="Header1"/>
    <w:basedOn w:val="tabs"/>
    <w:uiPriority w:val="99"/>
    <w:rsid w:val="003021F1"/>
    <w:pPr>
      <w:spacing w:after="180"/>
    </w:pPr>
    <w:rPr>
      <w:rFonts w:ascii="Trajan Pro" w:hAnsi="Trajan Pro" w:cs="Trajan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4127">
      <w:bodyDiv w:val="1"/>
      <w:marLeft w:val="0"/>
      <w:marRight w:val="0"/>
      <w:marTop w:val="0"/>
      <w:marBottom w:val="0"/>
      <w:divBdr>
        <w:top w:val="none" w:sz="0" w:space="0" w:color="auto"/>
        <w:left w:val="none" w:sz="0" w:space="0" w:color="auto"/>
        <w:bottom w:val="none" w:sz="0" w:space="0" w:color="auto"/>
        <w:right w:val="none" w:sz="0" w:space="0" w:color="auto"/>
      </w:divBdr>
    </w:div>
    <w:div w:id="759720251">
      <w:bodyDiv w:val="1"/>
      <w:marLeft w:val="0"/>
      <w:marRight w:val="0"/>
      <w:marTop w:val="0"/>
      <w:marBottom w:val="0"/>
      <w:divBdr>
        <w:top w:val="none" w:sz="0" w:space="0" w:color="auto"/>
        <w:left w:val="none" w:sz="0" w:space="0" w:color="auto"/>
        <w:bottom w:val="none" w:sz="0" w:space="0" w:color="auto"/>
        <w:right w:val="none" w:sz="0" w:space="0" w:color="auto"/>
      </w:divBdr>
    </w:div>
    <w:div w:id="1109468971">
      <w:bodyDiv w:val="1"/>
      <w:marLeft w:val="0"/>
      <w:marRight w:val="0"/>
      <w:marTop w:val="0"/>
      <w:marBottom w:val="0"/>
      <w:divBdr>
        <w:top w:val="none" w:sz="0" w:space="0" w:color="auto"/>
        <w:left w:val="none" w:sz="0" w:space="0" w:color="auto"/>
        <w:bottom w:val="none" w:sz="0" w:space="0" w:color="auto"/>
        <w:right w:val="none" w:sz="0" w:space="0" w:color="auto"/>
      </w:divBdr>
    </w:div>
    <w:div w:id="1738825481">
      <w:bodyDiv w:val="1"/>
      <w:marLeft w:val="0"/>
      <w:marRight w:val="0"/>
      <w:marTop w:val="0"/>
      <w:marBottom w:val="0"/>
      <w:divBdr>
        <w:top w:val="none" w:sz="0" w:space="0" w:color="auto"/>
        <w:left w:val="none" w:sz="0" w:space="0" w:color="auto"/>
        <w:bottom w:val="none" w:sz="0" w:space="0" w:color="auto"/>
        <w:right w:val="none" w:sz="0" w:space="0" w:color="auto"/>
      </w:divBdr>
      <w:divsChild>
        <w:div w:id="1085954812">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14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8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vincentdepaulsantaf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pioter@svdp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tex42 - Calendar Blue">
      <a:dk1>
        <a:sysClr val="windowText" lastClr="000000"/>
      </a:dk1>
      <a:lt1>
        <a:sysClr val="window" lastClr="FFFFFF"/>
      </a:lt1>
      <a:dk2>
        <a:srgbClr val="2B4575"/>
      </a:dk2>
      <a:lt2>
        <a:srgbClr val="F7F2E9"/>
      </a:lt2>
      <a:accent1>
        <a:srgbClr val="3A5D9C"/>
      </a:accent1>
      <a:accent2>
        <a:srgbClr val="C04E4E"/>
      </a:accent2>
      <a:accent3>
        <a:srgbClr val="E68422"/>
      </a:accent3>
      <a:accent4>
        <a:srgbClr val="846648"/>
      </a:accent4>
      <a:accent5>
        <a:srgbClr val="26AA26"/>
      </a:accent5>
      <a:accent6>
        <a:srgbClr val="7860B4"/>
      </a:accent6>
      <a:hlink>
        <a:srgbClr val="4C92AE"/>
      </a:hlink>
      <a:folHlink>
        <a:srgbClr val="9696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6255-EF73-4B8C-B655-3FC3DD11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Newsletter Template - Bold</vt:lpstr>
    </vt:vector>
  </TitlesOfParts>
  <Company>www.vertex42.com</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Template - Bold</dc:title>
  <dc:subject/>
  <dc:creator>Vertex42.com</dc:creator>
  <cp:keywords/>
  <dc:description>Newsletter Template (c) 2018 by Vertex42.com</dc:description>
  <cp:lastModifiedBy>MARIE KEMMEREN</cp:lastModifiedBy>
  <cp:revision>3</cp:revision>
  <cp:lastPrinted>2024-07-01T13:59:00Z</cp:lastPrinted>
  <dcterms:created xsi:type="dcterms:W3CDTF">2024-08-01T12:46:00Z</dcterms:created>
  <dcterms:modified xsi:type="dcterms:W3CDTF">2024-08-01T12:47:00Z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https://www.vertex42.com/WordTemplates/newsletter-templates.html</vt:lpwstr>
  </property>
  <property fmtid="{D5CDD505-2E9C-101B-9397-08002B2CF9AE}" pid="3" name="Version">
    <vt:lpwstr>1.0.0</vt:lpwstr>
  </property>
  <property fmtid="{D5CDD505-2E9C-101B-9397-08002B2CF9AE}" pid="4" name="Copyright">
    <vt:lpwstr>2018 Vertex42 LLC</vt:lpwstr>
  </property>
</Properties>
</file>